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4852FC">
      <w:pPr>
        <w:jc w:val="center"/>
        <w:rPr>
          <w:rFonts w:ascii="仿宋_GB2312" w:eastAsia="仿宋_GB2312"/>
          <w:color w:val="000000" w:themeColor="text1"/>
          <w:sz w:val="32"/>
          <w:szCs w:val="32"/>
        </w:rPr>
      </w:pPr>
      <w:r w:rsidRPr="00A8596A">
        <w:rPr>
          <w:rFonts w:ascii="仿宋_GB2312" w:eastAsia="仿宋_GB2312" w:hint="eastAsia"/>
          <w:color w:val="000000" w:themeColor="text1"/>
          <w:sz w:val="32"/>
          <w:szCs w:val="32"/>
        </w:rPr>
        <w:t>常怀委〔2020〕</w:t>
      </w:r>
      <w:r w:rsidR="001F130C" w:rsidRPr="00A8596A">
        <w:rPr>
          <w:rFonts w:ascii="仿宋_GB2312" w:eastAsia="仿宋_GB2312" w:hint="eastAsia"/>
          <w:color w:val="000000" w:themeColor="text1"/>
          <w:sz w:val="32"/>
          <w:szCs w:val="32"/>
        </w:rPr>
        <w:t>10</w:t>
      </w:r>
      <w:r w:rsidRPr="00A8596A">
        <w:rPr>
          <w:rFonts w:ascii="仿宋_GB2312" w:eastAsia="仿宋_GB2312" w:hint="eastAsia"/>
          <w:color w:val="000000" w:themeColor="text1"/>
          <w:sz w:val="32"/>
          <w:szCs w:val="32"/>
        </w:rPr>
        <w:t>号</w:t>
      </w:r>
    </w:p>
    <w:p w:rsidR="00874CEA" w:rsidRPr="00A8596A" w:rsidRDefault="00874CEA">
      <w:pPr>
        <w:spacing w:line="240" w:lineRule="exact"/>
        <w:jc w:val="center"/>
        <w:rPr>
          <w:rFonts w:ascii="仿宋_GB2312" w:eastAsia="仿宋_GB2312"/>
          <w:color w:val="000000" w:themeColor="text1"/>
          <w:sz w:val="32"/>
          <w:szCs w:val="32"/>
        </w:rPr>
      </w:pPr>
    </w:p>
    <w:p w:rsidR="00874CEA" w:rsidRPr="00A8596A" w:rsidRDefault="00874CEA">
      <w:pPr>
        <w:spacing w:line="240" w:lineRule="exact"/>
        <w:jc w:val="center"/>
        <w:rPr>
          <w:rFonts w:ascii="仿宋_GB2312" w:eastAsia="仿宋_GB2312"/>
          <w:color w:val="000000" w:themeColor="text1"/>
          <w:sz w:val="32"/>
          <w:szCs w:val="32"/>
        </w:rPr>
      </w:pPr>
    </w:p>
    <w:p w:rsidR="001F130C" w:rsidRPr="00A8596A" w:rsidRDefault="001F130C" w:rsidP="001F130C">
      <w:pPr>
        <w:widowControl/>
        <w:spacing w:line="480" w:lineRule="exact"/>
        <w:jc w:val="center"/>
        <w:rPr>
          <w:rFonts w:ascii="方正小标宋简体" w:eastAsia="方正小标宋简体" w:hAnsi="Tahoma" w:cs="Tahoma"/>
          <w:b/>
          <w:bCs/>
          <w:color w:val="000000" w:themeColor="text1"/>
          <w:kern w:val="0"/>
          <w:sz w:val="44"/>
          <w:szCs w:val="44"/>
          <w:lang w:bidi="zh-CN"/>
        </w:rPr>
      </w:pPr>
      <w:r w:rsidRPr="00A8596A">
        <w:rPr>
          <w:rFonts w:ascii="方正小标宋简体" w:eastAsia="方正小标宋简体" w:hAnsi="Tahoma" w:cs="Tahoma" w:hint="eastAsia"/>
          <w:b/>
          <w:bCs/>
          <w:color w:val="000000" w:themeColor="text1"/>
          <w:kern w:val="0"/>
          <w:sz w:val="44"/>
          <w:szCs w:val="44"/>
          <w:lang w:bidi="zh-CN"/>
        </w:rPr>
        <w:t>关于印发常州大学怀德学院建立健全</w:t>
      </w:r>
    </w:p>
    <w:p w:rsidR="001F130C" w:rsidRPr="00A8596A" w:rsidRDefault="001F130C" w:rsidP="001F130C">
      <w:pPr>
        <w:widowControl/>
        <w:spacing w:line="480" w:lineRule="exact"/>
        <w:jc w:val="center"/>
        <w:rPr>
          <w:rFonts w:ascii="方正小标宋简体" w:eastAsia="方正小标宋简体" w:hAnsi="Tahoma" w:cs="Tahoma"/>
          <w:b/>
          <w:bCs/>
          <w:color w:val="000000" w:themeColor="text1"/>
          <w:kern w:val="0"/>
          <w:sz w:val="44"/>
          <w:szCs w:val="44"/>
          <w:lang w:bidi="zh-CN"/>
        </w:rPr>
      </w:pPr>
      <w:r w:rsidRPr="00A8596A">
        <w:rPr>
          <w:rFonts w:ascii="方正小标宋简体" w:eastAsia="方正小标宋简体" w:hAnsi="Tahoma" w:cs="Tahoma" w:hint="eastAsia"/>
          <w:b/>
          <w:bCs/>
          <w:color w:val="000000" w:themeColor="text1"/>
          <w:kern w:val="0"/>
          <w:sz w:val="44"/>
          <w:szCs w:val="44"/>
          <w:lang w:bidi="zh-CN"/>
        </w:rPr>
        <w:t>师德建设实施办法（试行）的通知</w:t>
      </w:r>
    </w:p>
    <w:p w:rsidR="00874CEA" w:rsidRPr="00A8596A" w:rsidRDefault="00874CEA">
      <w:pPr>
        <w:widowControl/>
        <w:spacing w:line="480" w:lineRule="exact"/>
        <w:jc w:val="center"/>
        <w:rPr>
          <w:rFonts w:ascii="方正小标宋简体" w:eastAsia="方正小标宋简体" w:cs="Tahoma"/>
          <w:b/>
          <w:bCs/>
          <w:color w:val="000000" w:themeColor="text1"/>
          <w:sz w:val="44"/>
          <w:szCs w:val="44"/>
        </w:rPr>
      </w:pPr>
    </w:p>
    <w:p w:rsidR="0006061A" w:rsidRPr="00A8596A" w:rsidRDefault="0006061A" w:rsidP="0006061A">
      <w:pPr>
        <w:widowControl/>
        <w:rPr>
          <w:rFonts w:ascii="仿宋_GB2312" w:eastAsia="仿宋_GB2312"/>
          <w:color w:val="000000" w:themeColor="text1"/>
          <w:sz w:val="32"/>
          <w:szCs w:val="32"/>
        </w:rPr>
      </w:pPr>
      <w:r w:rsidRPr="00A8596A">
        <w:rPr>
          <w:rFonts w:ascii="仿宋_GB2312" w:eastAsia="仿宋_GB2312" w:hint="eastAsia"/>
          <w:color w:val="000000" w:themeColor="text1"/>
          <w:sz w:val="32"/>
          <w:szCs w:val="32"/>
        </w:rPr>
        <w:t>各党总支、直属党支部：</w:t>
      </w:r>
    </w:p>
    <w:p w:rsidR="001F130C" w:rsidRPr="00A8596A" w:rsidRDefault="00645039" w:rsidP="001F130C">
      <w:pPr>
        <w:tabs>
          <w:tab w:val="left" w:pos="861"/>
        </w:tabs>
        <w:spacing w:line="600" w:lineRule="exact"/>
        <w:ind w:firstLineChars="200" w:firstLine="640"/>
        <w:jc w:val="left"/>
        <w:rPr>
          <w:rFonts w:ascii="仿宋_GB2312" w:eastAsia="仿宋_GB2312"/>
          <w:color w:val="000000"/>
          <w:sz w:val="32"/>
          <w:szCs w:val="32"/>
          <w:lang w:bidi="zh-CN"/>
        </w:rPr>
      </w:pPr>
      <w:r>
        <w:rPr>
          <w:rFonts w:ascii="仿宋_GB2312" w:eastAsia="仿宋_GB2312" w:hint="eastAsia"/>
          <w:color w:val="000000"/>
          <w:sz w:val="32"/>
          <w:szCs w:val="32"/>
          <w:lang w:bidi="zh-CN"/>
        </w:rPr>
        <w:t>《常州大学怀德学院建立健全师德建设实施办法（试行）》</w:t>
      </w:r>
      <w:r w:rsidR="001F130C" w:rsidRPr="00A8596A">
        <w:rPr>
          <w:rFonts w:ascii="仿宋_GB2312" w:eastAsia="仿宋_GB2312" w:hint="eastAsia"/>
          <w:color w:val="000000"/>
          <w:sz w:val="32"/>
          <w:szCs w:val="32"/>
          <w:lang w:bidi="zh-CN"/>
        </w:rPr>
        <w:t>已通过党委会讨论通过，现印发给你们，请遵照执行。</w:t>
      </w:r>
    </w:p>
    <w:p w:rsidR="003D62C5" w:rsidRPr="00A8596A" w:rsidRDefault="003D62C5"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3D62C5" w:rsidRPr="00A8596A" w:rsidRDefault="003D62C5"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C14B16" w:rsidRPr="00A8596A" w:rsidRDefault="00C14B16"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3D62C5" w:rsidRPr="00A8596A" w:rsidRDefault="003D62C5" w:rsidP="00272C07">
      <w:pPr>
        <w:tabs>
          <w:tab w:val="left" w:pos="861"/>
        </w:tabs>
        <w:wordWrap w:val="0"/>
        <w:spacing w:line="600" w:lineRule="exact"/>
        <w:jc w:val="right"/>
        <w:rPr>
          <w:rFonts w:ascii="仿宋_GB2312" w:eastAsia="仿宋_GB2312" w:hAnsi="仿宋_GB2312" w:cs="仿宋_GB2312"/>
          <w:color w:val="000000" w:themeColor="text1"/>
          <w:sz w:val="32"/>
          <w:szCs w:val="32"/>
        </w:rPr>
      </w:pPr>
      <w:r w:rsidRPr="00A8596A">
        <w:rPr>
          <w:rFonts w:ascii="仿宋_GB2312" w:eastAsia="仿宋_GB2312" w:hAnsi="仿宋_GB2312" w:cs="仿宋_GB2312"/>
          <w:color w:val="000000" w:themeColor="text1"/>
          <w:sz w:val="32"/>
          <w:szCs w:val="32"/>
        </w:rPr>
        <w:t>中共常州大学</w:t>
      </w:r>
      <w:r w:rsidRPr="00A8596A">
        <w:rPr>
          <w:rFonts w:ascii="仿宋_GB2312" w:eastAsia="仿宋_GB2312" w:hAnsi="仿宋_GB2312" w:cs="仿宋_GB2312" w:hint="eastAsia"/>
          <w:color w:val="000000" w:themeColor="text1"/>
          <w:sz w:val="32"/>
          <w:szCs w:val="32"/>
        </w:rPr>
        <w:t>怀德学院</w:t>
      </w:r>
      <w:r w:rsidRPr="00A8596A">
        <w:rPr>
          <w:rFonts w:ascii="仿宋_GB2312" w:eastAsia="仿宋_GB2312" w:hAnsi="仿宋_GB2312" w:cs="仿宋_GB2312"/>
          <w:color w:val="000000" w:themeColor="text1"/>
          <w:sz w:val="32"/>
          <w:szCs w:val="32"/>
        </w:rPr>
        <w:t>委员会</w:t>
      </w:r>
      <w:r w:rsidR="00272C07" w:rsidRPr="00A8596A">
        <w:rPr>
          <w:rFonts w:ascii="仿宋_GB2312" w:eastAsia="仿宋_GB2312" w:hAnsi="仿宋_GB2312" w:cs="仿宋_GB2312" w:hint="eastAsia"/>
          <w:color w:val="000000" w:themeColor="text1"/>
          <w:sz w:val="32"/>
          <w:szCs w:val="32"/>
        </w:rPr>
        <w:t xml:space="preserve">        </w:t>
      </w:r>
    </w:p>
    <w:p w:rsidR="003D62C5" w:rsidRPr="00A8596A" w:rsidRDefault="003D62C5" w:rsidP="00272C07">
      <w:pPr>
        <w:tabs>
          <w:tab w:val="left" w:pos="861"/>
        </w:tabs>
        <w:wordWrap w:val="0"/>
        <w:spacing w:line="600" w:lineRule="exact"/>
        <w:jc w:val="right"/>
        <w:rPr>
          <w:rFonts w:ascii="仿宋_GB2312" w:eastAsia="仿宋_GB2312" w:hAnsi="仿宋_GB2312" w:cs="仿宋_GB2312"/>
          <w:color w:val="000000" w:themeColor="text1"/>
          <w:sz w:val="32"/>
          <w:szCs w:val="32"/>
        </w:rPr>
      </w:pPr>
      <w:r w:rsidRPr="00A8596A">
        <w:rPr>
          <w:rFonts w:ascii="仿宋_GB2312" w:eastAsia="仿宋_GB2312" w:hAnsi="仿宋_GB2312" w:cs="仿宋_GB2312"/>
          <w:color w:val="000000" w:themeColor="text1"/>
          <w:sz w:val="32"/>
          <w:szCs w:val="32"/>
        </w:rPr>
        <w:t>2020年</w:t>
      </w:r>
      <w:r w:rsidR="00F835EB" w:rsidRPr="00A8596A">
        <w:rPr>
          <w:rFonts w:ascii="仿宋_GB2312" w:eastAsia="仿宋_GB2312" w:hAnsi="仿宋_GB2312" w:cs="仿宋_GB2312" w:hint="eastAsia"/>
          <w:color w:val="000000" w:themeColor="text1"/>
          <w:sz w:val="32"/>
          <w:szCs w:val="32"/>
        </w:rPr>
        <w:t>6</w:t>
      </w:r>
      <w:r w:rsidRPr="00A8596A">
        <w:rPr>
          <w:rFonts w:ascii="仿宋_GB2312" w:eastAsia="仿宋_GB2312" w:hAnsi="仿宋_GB2312" w:cs="仿宋_GB2312"/>
          <w:color w:val="000000" w:themeColor="text1"/>
          <w:sz w:val="32"/>
          <w:szCs w:val="32"/>
        </w:rPr>
        <w:t>月</w:t>
      </w:r>
      <w:r w:rsidR="001F130C" w:rsidRPr="00A8596A">
        <w:rPr>
          <w:rFonts w:ascii="仿宋_GB2312" w:eastAsia="仿宋_GB2312" w:hAnsi="仿宋_GB2312" w:cs="仿宋_GB2312" w:hint="eastAsia"/>
          <w:color w:val="000000" w:themeColor="text1"/>
          <w:sz w:val="32"/>
          <w:szCs w:val="32"/>
        </w:rPr>
        <w:t>9</w:t>
      </w:r>
      <w:r w:rsidRPr="00A8596A">
        <w:rPr>
          <w:rFonts w:ascii="仿宋_GB2312" w:eastAsia="仿宋_GB2312" w:hAnsi="仿宋_GB2312" w:cs="仿宋_GB2312"/>
          <w:color w:val="000000" w:themeColor="text1"/>
          <w:sz w:val="32"/>
          <w:szCs w:val="32"/>
        </w:rPr>
        <w:t>日</w:t>
      </w:r>
      <w:r w:rsidR="00272C07" w:rsidRPr="00A8596A">
        <w:rPr>
          <w:rFonts w:ascii="仿宋_GB2312" w:eastAsia="仿宋_GB2312" w:hAnsi="仿宋_GB2312" w:cs="仿宋_GB2312" w:hint="eastAsia"/>
          <w:color w:val="000000" w:themeColor="text1"/>
          <w:sz w:val="32"/>
          <w:szCs w:val="32"/>
        </w:rPr>
        <w:t xml:space="preserve">   </w:t>
      </w:r>
      <w:r w:rsidR="00BF3DE5" w:rsidRPr="00A8596A">
        <w:rPr>
          <w:rFonts w:ascii="仿宋_GB2312" w:eastAsia="仿宋_GB2312" w:hAnsi="仿宋_GB2312" w:cs="仿宋_GB2312" w:hint="eastAsia"/>
          <w:color w:val="000000" w:themeColor="text1"/>
          <w:sz w:val="32"/>
          <w:szCs w:val="32"/>
        </w:rPr>
        <w:t xml:space="preserve"> </w:t>
      </w:r>
      <w:r w:rsidR="00272C07" w:rsidRPr="00A8596A">
        <w:rPr>
          <w:rFonts w:ascii="仿宋_GB2312" w:eastAsia="仿宋_GB2312" w:hAnsi="仿宋_GB2312" w:cs="仿宋_GB2312" w:hint="eastAsia"/>
          <w:color w:val="000000" w:themeColor="text1"/>
          <w:sz w:val="32"/>
          <w:szCs w:val="32"/>
        </w:rPr>
        <w:t xml:space="preserve">         </w:t>
      </w:r>
    </w:p>
    <w:p w:rsidR="003D62C5" w:rsidRPr="00A8596A" w:rsidRDefault="003D62C5">
      <w:pPr>
        <w:spacing w:line="520" w:lineRule="exact"/>
        <w:ind w:firstLineChars="200" w:firstLine="643"/>
        <w:rPr>
          <w:rFonts w:ascii="仿宋_GB2312" w:eastAsia="仿宋_GB2312" w:hAnsi="宋体"/>
          <w:b/>
          <w:bCs/>
          <w:color w:val="000000" w:themeColor="text1"/>
          <w:sz w:val="32"/>
          <w:szCs w:val="32"/>
        </w:rPr>
      </w:pPr>
    </w:p>
    <w:p w:rsidR="00272C07" w:rsidRPr="00A8596A" w:rsidRDefault="00272C07">
      <w:pPr>
        <w:spacing w:line="520" w:lineRule="exact"/>
        <w:ind w:firstLineChars="200" w:firstLine="643"/>
        <w:rPr>
          <w:rFonts w:ascii="仿宋_GB2312" w:eastAsia="仿宋_GB2312" w:hAnsi="宋体"/>
          <w:b/>
          <w:bCs/>
          <w:color w:val="000000" w:themeColor="text1"/>
          <w:sz w:val="32"/>
          <w:szCs w:val="32"/>
        </w:rPr>
      </w:pPr>
    </w:p>
    <w:p w:rsidR="00272C07" w:rsidRPr="00A8596A" w:rsidRDefault="00272C07">
      <w:pPr>
        <w:spacing w:line="520" w:lineRule="exact"/>
        <w:ind w:firstLineChars="200" w:firstLine="643"/>
        <w:rPr>
          <w:rFonts w:ascii="仿宋_GB2312" w:eastAsia="仿宋_GB2312" w:hAnsi="宋体"/>
          <w:b/>
          <w:bCs/>
          <w:color w:val="000000" w:themeColor="text1"/>
          <w:sz w:val="32"/>
          <w:szCs w:val="32"/>
        </w:rPr>
      </w:pPr>
    </w:p>
    <w:p w:rsidR="00272C07" w:rsidRPr="00A8596A" w:rsidRDefault="00272C07">
      <w:pPr>
        <w:spacing w:line="520" w:lineRule="exact"/>
        <w:ind w:firstLineChars="200" w:firstLine="643"/>
        <w:rPr>
          <w:rFonts w:ascii="仿宋_GB2312" w:eastAsia="仿宋_GB2312" w:hAnsi="宋体"/>
          <w:b/>
          <w:bCs/>
          <w:color w:val="000000" w:themeColor="text1"/>
          <w:sz w:val="32"/>
          <w:szCs w:val="32"/>
        </w:rPr>
      </w:pPr>
    </w:p>
    <w:p w:rsidR="00272C07" w:rsidRPr="00A8596A" w:rsidRDefault="00272C07">
      <w:pPr>
        <w:spacing w:line="520" w:lineRule="exact"/>
        <w:ind w:firstLineChars="200" w:firstLine="643"/>
        <w:rPr>
          <w:rFonts w:ascii="仿宋_GB2312" w:eastAsia="仿宋_GB2312" w:hAnsi="宋体"/>
          <w:b/>
          <w:bCs/>
          <w:color w:val="000000" w:themeColor="text1"/>
          <w:sz w:val="32"/>
          <w:szCs w:val="32"/>
        </w:rPr>
      </w:pPr>
    </w:p>
    <w:p w:rsidR="003D62C5" w:rsidRPr="00A8596A" w:rsidRDefault="003D62C5">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1F130C" w:rsidRPr="00A8596A" w:rsidRDefault="001F130C" w:rsidP="001F130C">
      <w:pPr>
        <w:widowControl/>
        <w:spacing w:line="480" w:lineRule="exact"/>
        <w:jc w:val="center"/>
        <w:rPr>
          <w:rFonts w:ascii="方正小标宋简体" w:eastAsia="方正小标宋简体" w:hAnsi="Tahoma" w:cs="Tahoma"/>
          <w:b/>
          <w:bCs/>
          <w:color w:val="000000" w:themeColor="text1"/>
          <w:kern w:val="0"/>
          <w:sz w:val="44"/>
          <w:szCs w:val="44"/>
          <w:lang w:bidi="zh-CN"/>
        </w:rPr>
      </w:pPr>
      <w:r w:rsidRPr="00A8596A">
        <w:rPr>
          <w:rFonts w:ascii="方正小标宋简体" w:eastAsia="方正小标宋简体" w:hAnsi="Tahoma" w:cs="Tahoma" w:hint="eastAsia"/>
          <w:b/>
          <w:bCs/>
          <w:color w:val="000000" w:themeColor="text1"/>
          <w:kern w:val="0"/>
          <w:sz w:val="44"/>
          <w:szCs w:val="44"/>
          <w:lang w:bidi="zh-CN"/>
        </w:rPr>
        <w:lastRenderedPageBreak/>
        <w:t>常州大学怀德学院建立健全师德建设实施办法（试行）</w:t>
      </w:r>
    </w:p>
    <w:p w:rsidR="001F130C" w:rsidRPr="00A8596A" w:rsidRDefault="001F130C" w:rsidP="001F130C">
      <w:pPr>
        <w:pStyle w:val="a4"/>
        <w:spacing w:before="226" w:line="560" w:lineRule="exact"/>
        <w:ind w:right="253"/>
        <w:jc w:val="center"/>
        <w:rPr>
          <w:rFonts w:ascii="仿宋_GB2312" w:eastAsia="仿宋_GB2312" w:hAnsiTheme="minorEastAsia" w:cstheme="minorEastAsia"/>
          <w:b/>
          <w:bCs/>
          <w:sz w:val="32"/>
          <w:szCs w:val="32"/>
          <w:lang w:eastAsia="zh-CN"/>
        </w:rPr>
      </w:pPr>
      <w:r w:rsidRPr="00A8596A">
        <w:rPr>
          <w:rFonts w:ascii="仿宋_GB2312" w:eastAsia="仿宋_GB2312" w:hAnsiTheme="minorEastAsia" w:cstheme="minorEastAsia" w:hint="eastAsia"/>
          <w:b/>
          <w:bCs/>
          <w:sz w:val="32"/>
          <w:szCs w:val="32"/>
          <w:lang w:eastAsia="zh-CN"/>
        </w:rPr>
        <w:t>第一章  总  则</w:t>
      </w:r>
    </w:p>
    <w:p w:rsidR="001F130C" w:rsidRPr="00A8596A" w:rsidRDefault="001F130C" w:rsidP="001F130C">
      <w:pPr>
        <w:pStyle w:val="a4"/>
        <w:spacing w:before="226" w:line="560" w:lineRule="exact"/>
        <w:ind w:right="253" w:firstLine="640"/>
        <w:jc w:val="both"/>
        <w:rPr>
          <w:rFonts w:ascii="仿宋_GB2312" w:eastAsia="仿宋_GB2312" w:hAnsiTheme="minorEastAsia" w:cstheme="minorEastAsia"/>
          <w:sz w:val="32"/>
          <w:szCs w:val="32"/>
          <w:lang w:val="zh-CN" w:eastAsia="zh-CN"/>
        </w:rPr>
      </w:pPr>
      <w:r w:rsidRPr="00A8596A">
        <w:rPr>
          <w:rFonts w:ascii="仿宋_GB2312" w:eastAsia="仿宋_GB2312" w:hAnsiTheme="minorEastAsia" w:cstheme="minorEastAsia" w:hint="eastAsia"/>
          <w:b/>
          <w:bCs/>
          <w:sz w:val="32"/>
          <w:szCs w:val="32"/>
          <w:lang w:eastAsia="zh-CN"/>
        </w:rPr>
        <w:t>第一条</w:t>
      </w:r>
      <w:r w:rsidRPr="00A8596A">
        <w:rPr>
          <w:rFonts w:ascii="仿宋_GB2312" w:eastAsia="仿宋_GB2312" w:hAnsiTheme="minorEastAsia" w:cstheme="minorEastAsia" w:hint="eastAsia"/>
          <w:sz w:val="32"/>
          <w:szCs w:val="32"/>
          <w:lang w:eastAsia="zh-CN"/>
        </w:rPr>
        <w:t xml:space="preserve">  为深入贯彻落实全国、全省教育大会精神和习近平总书记在全国高校思想政治工作会议上的重要讲话精神，秉承“责任”的院训，继续发扬“勇担责任、追求卓越”的学院精神，进一步加强学院师德建设，根据《中华人民共和国教师法》、《中华人民共和国高等教育法》、《高等学院教师职业道德规范》（教人〔2011〕11号）、《教育部关于建立健全高校师德建设长效机制的意见》（教师〔2014〕10号）和《教师师德失范行为处理实施细则》（教师〔2018〕16号）等法律、法规和相关文件要求，结合学院实际，制定本办法。</w:t>
      </w:r>
    </w:p>
    <w:p w:rsidR="001F130C" w:rsidRPr="00A8596A" w:rsidRDefault="001F130C" w:rsidP="001F130C">
      <w:pPr>
        <w:pStyle w:val="a4"/>
        <w:spacing w:before="1"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b/>
          <w:bCs/>
          <w:sz w:val="32"/>
          <w:szCs w:val="32"/>
          <w:lang w:eastAsia="zh-CN"/>
        </w:rPr>
        <w:t xml:space="preserve">第二条  </w:t>
      </w:r>
      <w:r w:rsidRPr="00A8596A">
        <w:rPr>
          <w:rFonts w:ascii="仿宋_GB2312" w:eastAsia="仿宋_GB2312" w:hAnsiTheme="minorEastAsia" w:cstheme="minorEastAsia" w:hint="eastAsia"/>
          <w:sz w:val="32"/>
          <w:szCs w:val="32"/>
          <w:lang w:eastAsia="zh-CN"/>
        </w:rPr>
        <w:t>建立健全师德建设实施办法是学院落实立德树人根本任务的关键抓手，也是学院深化综合改革、推进大学治理现代化建设、实现高质量发展的重要举措。</w:t>
      </w:r>
    </w:p>
    <w:p w:rsidR="001F130C" w:rsidRPr="00A8596A" w:rsidRDefault="001F130C" w:rsidP="001F130C">
      <w:pPr>
        <w:pStyle w:val="a4"/>
        <w:spacing w:before="1" w:line="560" w:lineRule="exact"/>
        <w:ind w:right="260" w:firstLine="640"/>
        <w:jc w:val="both"/>
        <w:rPr>
          <w:rFonts w:ascii="仿宋_GB2312" w:eastAsia="仿宋_GB2312" w:hAnsiTheme="minorEastAsia" w:cstheme="minorEastAsia"/>
          <w:sz w:val="32"/>
          <w:szCs w:val="32"/>
          <w:lang w:val="zh-CN" w:eastAsia="zh-CN"/>
        </w:rPr>
      </w:pPr>
      <w:r w:rsidRPr="00A8596A">
        <w:rPr>
          <w:rFonts w:ascii="仿宋_GB2312" w:eastAsia="仿宋_GB2312" w:hAnsiTheme="minorEastAsia" w:cstheme="minorEastAsia" w:hint="eastAsia"/>
          <w:b/>
          <w:bCs/>
          <w:sz w:val="32"/>
          <w:szCs w:val="32"/>
          <w:lang w:eastAsia="zh-CN"/>
        </w:rPr>
        <w:t xml:space="preserve">第三条 </w:t>
      </w:r>
      <w:r w:rsidRPr="00A8596A">
        <w:rPr>
          <w:rFonts w:ascii="仿宋_GB2312" w:eastAsia="仿宋_GB2312" w:hAnsiTheme="minorEastAsia" w:cstheme="minorEastAsia" w:hint="eastAsia"/>
          <w:sz w:val="32"/>
          <w:szCs w:val="32"/>
          <w:lang w:eastAsia="zh-CN"/>
        </w:rPr>
        <w:t xml:space="preserve"> 建立健全师德建设实施办法的目标是：紧紧围绕建设“高水平、有特色、具影响”应用型大学任务目标，构建教育、宣传、考核、监督、激励、惩处“六位一体”的师德建设长效机制，积极引导广大教师做有理想信念、有道德情操、有扎实学识、有仁爱之心的党和人民满意的“四有”好老师。</w:t>
      </w:r>
    </w:p>
    <w:p w:rsidR="001F130C" w:rsidRPr="00A8596A" w:rsidRDefault="001F130C" w:rsidP="001F130C">
      <w:pPr>
        <w:pStyle w:val="a4"/>
        <w:spacing w:before="1"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b/>
          <w:bCs/>
          <w:sz w:val="32"/>
          <w:szCs w:val="32"/>
          <w:lang w:eastAsia="zh-CN"/>
        </w:rPr>
        <w:t>第四条</w:t>
      </w:r>
      <w:r w:rsidRPr="00A8596A">
        <w:rPr>
          <w:rFonts w:ascii="仿宋_GB2312" w:eastAsia="仿宋_GB2312" w:hAnsiTheme="minorEastAsia" w:cstheme="minorEastAsia" w:hint="eastAsia"/>
          <w:sz w:val="32"/>
          <w:szCs w:val="32"/>
          <w:lang w:eastAsia="zh-CN"/>
        </w:rPr>
        <w:t xml:space="preserve">  建立健全师德建设长效机制必须坚持价值引领，以社会主义核心价值观为导向；坚持师德为上，以立德树人为出发点和立足点；坚持以人为本，关注教师发展诉求和价值愿</w:t>
      </w:r>
      <w:r w:rsidRPr="00A8596A">
        <w:rPr>
          <w:rFonts w:ascii="仿宋_GB2312" w:eastAsia="仿宋_GB2312" w:hAnsiTheme="minorEastAsia" w:cstheme="minorEastAsia" w:hint="eastAsia"/>
          <w:sz w:val="32"/>
          <w:szCs w:val="32"/>
          <w:lang w:eastAsia="zh-CN"/>
        </w:rPr>
        <w:lastRenderedPageBreak/>
        <w:t>望；坚持改进创新，运用教师喜闻乐见的方式方法，增强师德建设的实际效果。</w:t>
      </w:r>
    </w:p>
    <w:p w:rsidR="001F130C" w:rsidRPr="00A8596A" w:rsidRDefault="001F130C" w:rsidP="001F130C">
      <w:pPr>
        <w:pStyle w:val="a4"/>
        <w:spacing w:before="1" w:line="560" w:lineRule="exact"/>
        <w:ind w:right="260" w:firstLine="640"/>
        <w:jc w:val="center"/>
        <w:rPr>
          <w:rFonts w:ascii="仿宋_GB2312" w:eastAsia="仿宋_GB2312" w:hAnsiTheme="minorEastAsia" w:cstheme="minorEastAsia"/>
          <w:b/>
          <w:bCs/>
          <w:sz w:val="32"/>
          <w:szCs w:val="32"/>
          <w:lang w:eastAsia="zh-CN"/>
        </w:rPr>
      </w:pPr>
      <w:r w:rsidRPr="00A8596A">
        <w:rPr>
          <w:rFonts w:ascii="仿宋_GB2312" w:eastAsia="仿宋_GB2312" w:hAnsiTheme="minorEastAsia" w:cstheme="minorEastAsia" w:hint="eastAsia"/>
          <w:b/>
          <w:bCs/>
          <w:sz w:val="32"/>
          <w:szCs w:val="32"/>
          <w:lang w:eastAsia="zh-CN"/>
        </w:rPr>
        <w:t>第二章  师德教育和宣传</w:t>
      </w:r>
    </w:p>
    <w:p w:rsidR="001F130C" w:rsidRPr="00A8596A" w:rsidRDefault="001F130C" w:rsidP="001F130C">
      <w:pPr>
        <w:pStyle w:val="a4"/>
        <w:spacing w:before="1" w:line="560" w:lineRule="exact"/>
        <w:ind w:right="260" w:firstLine="640"/>
        <w:jc w:val="both"/>
        <w:rPr>
          <w:rFonts w:ascii="仿宋_GB2312" w:eastAsia="仿宋_GB2312" w:hAnsiTheme="minorEastAsia" w:cstheme="minorEastAsia"/>
          <w:sz w:val="32"/>
          <w:szCs w:val="32"/>
          <w:lang w:val="zh-CN" w:eastAsia="zh-CN"/>
        </w:rPr>
      </w:pPr>
      <w:r w:rsidRPr="00A8596A">
        <w:rPr>
          <w:rFonts w:ascii="仿宋_GB2312" w:eastAsia="仿宋_GB2312" w:hAnsiTheme="minorEastAsia" w:cstheme="minorEastAsia" w:hint="eastAsia"/>
          <w:b/>
          <w:bCs/>
          <w:sz w:val="32"/>
          <w:szCs w:val="32"/>
          <w:lang w:eastAsia="zh-CN"/>
        </w:rPr>
        <w:t xml:space="preserve">第五条  </w:t>
      </w:r>
      <w:r w:rsidRPr="00A8596A">
        <w:rPr>
          <w:rFonts w:ascii="仿宋_GB2312" w:eastAsia="仿宋_GB2312" w:hAnsiTheme="minorEastAsia" w:cstheme="minorEastAsia" w:hint="eastAsia"/>
          <w:sz w:val="32"/>
          <w:szCs w:val="32"/>
          <w:lang w:eastAsia="zh-CN"/>
        </w:rPr>
        <w:t>创新师德教育，将师德教育摆在教师培养首位，引导教师树立崇高理想。</w:t>
      </w:r>
    </w:p>
    <w:p w:rsidR="001F130C" w:rsidRPr="00A8596A" w:rsidRDefault="001F130C" w:rsidP="001F130C">
      <w:pPr>
        <w:pStyle w:val="a4"/>
        <w:spacing w:before="1"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（一）开展师德教育专题培训，将社会主义核心价值观教育、理想信念教育、法制教育和心理健康教育融入师德教育课程体系中，实现师德教育全方位、全过程、全覆盖。</w:t>
      </w:r>
    </w:p>
    <w:p w:rsidR="001F130C" w:rsidRPr="00A8596A" w:rsidRDefault="001F130C" w:rsidP="001F130C">
      <w:pPr>
        <w:pStyle w:val="a4"/>
        <w:spacing w:before="1"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（二）依托新进教师岗前培训，做好新教师始业教育。开展新教师入职宣誓，签署师德承诺书。</w:t>
      </w:r>
    </w:p>
    <w:p w:rsidR="001F130C" w:rsidRPr="00A8596A" w:rsidRDefault="001F130C" w:rsidP="001F130C">
      <w:pPr>
        <w:pStyle w:val="a4"/>
        <w:spacing w:before="1"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（三）以教职工政治理论学习、党员组织生活、师德教育专题讲座等形式，全面推进师德日常教育。</w:t>
      </w:r>
    </w:p>
    <w:p w:rsidR="001F130C" w:rsidRPr="00A8596A" w:rsidRDefault="001F130C" w:rsidP="001F130C">
      <w:pPr>
        <w:pStyle w:val="a4"/>
        <w:spacing w:before="1" w:line="560" w:lineRule="exact"/>
        <w:ind w:right="26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（四）聚焦“高质量教育培训干部、高水平服务党和国家事业发展”，定期为青年骨干教师、高层次人才开展专题师德教育。</w:t>
      </w:r>
    </w:p>
    <w:p w:rsidR="001F130C" w:rsidRPr="00A8596A" w:rsidRDefault="001F130C" w:rsidP="001F130C">
      <w:pPr>
        <w:pStyle w:val="a4"/>
        <w:spacing w:before="1" w:line="560" w:lineRule="exact"/>
        <w:ind w:right="259"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（五）建立“常州大学怀德学院一线优秀教师师德建设专家库”，有计划地将师德示范典型请进课堂，进行听课观摩、开展专题讲座，充分发挥名师名教、优秀分子等在师德师风建设中的传、帮、带作用。</w:t>
      </w:r>
    </w:p>
    <w:p w:rsidR="001F130C" w:rsidRPr="00A8596A" w:rsidRDefault="001F130C" w:rsidP="001F130C">
      <w:pPr>
        <w:pStyle w:val="a4"/>
        <w:spacing w:before="1" w:line="560" w:lineRule="exact"/>
        <w:ind w:right="253"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（六）加强教学、管理等相关制度和规范的学习，认真组织安排“青年教师汇报课”、“青年教师教学技艺大赛”等活动，提高教师认真履行教学职责、严格课堂教学纪律的主动性和自觉性。</w:t>
      </w:r>
    </w:p>
    <w:p w:rsidR="001F130C" w:rsidRPr="00A8596A" w:rsidRDefault="001F130C" w:rsidP="001F130C">
      <w:pPr>
        <w:pStyle w:val="a4"/>
        <w:spacing w:before="1" w:line="560" w:lineRule="exact"/>
        <w:ind w:right="26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lastRenderedPageBreak/>
        <w:t>（七）加强学术道德教育，培养教师求真务实、勇于创新、严谨自律的治学态度和学术精神。</w:t>
      </w:r>
    </w:p>
    <w:p w:rsidR="001F130C" w:rsidRPr="00A8596A" w:rsidRDefault="001F130C" w:rsidP="001F130C">
      <w:pPr>
        <w:pStyle w:val="a4"/>
        <w:spacing w:before="1"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（八）加强辅导员、班主任队伍建设，进一步加强和改进大学生思想政治教育，发挥好辅导员、班主任在大学生健康成长中的指导者和引路人作用。</w:t>
      </w:r>
    </w:p>
    <w:p w:rsidR="001F130C" w:rsidRPr="00A8596A" w:rsidRDefault="001F130C" w:rsidP="001F130C">
      <w:pPr>
        <w:pStyle w:val="a4"/>
        <w:spacing w:before="1" w:line="560" w:lineRule="exact"/>
        <w:ind w:right="26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（九）依托“访学研修”、“精准帮教、精准帮学、精准帮创”等方式，鼓励教师参与调查研究、学习考察、志愿服务、学生创新创业等以师德为主的实践活动。</w:t>
      </w:r>
    </w:p>
    <w:p w:rsidR="001F130C" w:rsidRPr="00A8596A" w:rsidRDefault="001F130C" w:rsidP="001F130C">
      <w:pPr>
        <w:pStyle w:val="a4"/>
        <w:spacing w:line="560" w:lineRule="exact"/>
        <w:ind w:right="258"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（十）依托教师节、课堂教学、学术活动、技艺展示等庄重简朴的专题活动，逐步形成退休老教师荣休仪式传统。</w:t>
      </w:r>
    </w:p>
    <w:p w:rsidR="001F130C" w:rsidRPr="00A8596A" w:rsidRDefault="001F130C" w:rsidP="001F130C">
      <w:pPr>
        <w:pStyle w:val="a4"/>
        <w:spacing w:before="1"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b/>
          <w:bCs/>
          <w:sz w:val="32"/>
          <w:szCs w:val="32"/>
          <w:lang w:eastAsia="zh-CN"/>
        </w:rPr>
        <w:t xml:space="preserve">第六条  </w:t>
      </w:r>
      <w:r w:rsidRPr="00A8596A">
        <w:rPr>
          <w:rFonts w:ascii="仿宋_GB2312" w:eastAsia="仿宋_GB2312" w:hAnsiTheme="minorEastAsia" w:cstheme="minorEastAsia" w:hint="eastAsia"/>
          <w:sz w:val="32"/>
          <w:szCs w:val="32"/>
          <w:lang w:eastAsia="zh-CN"/>
        </w:rPr>
        <w:t>加强师德宣传，培育“重德养德”良好风尚。</w:t>
      </w:r>
    </w:p>
    <w:p w:rsidR="001F130C" w:rsidRPr="00A8596A" w:rsidRDefault="001F130C" w:rsidP="001F130C">
      <w:pPr>
        <w:pStyle w:val="a4"/>
        <w:spacing w:before="70"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（一）把落实师德宣传教育常态化，系统宣讲《教育法》</w:t>
      </w:r>
      <w:r w:rsidR="005600CF">
        <w:rPr>
          <w:rFonts w:ascii="仿宋_GB2312" w:eastAsia="仿宋_GB2312" w:hAnsiTheme="minorEastAsia" w:cstheme="minorEastAsia" w:hint="eastAsia"/>
          <w:sz w:val="32"/>
          <w:szCs w:val="32"/>
          <w:lang w:eastAsia="zh-CN"/>
        </w:rPr>
        <w:t>、</w:t>
      </w:r>
      <w:r w:rsidRPr="00A8596A">
        <w:rPr>
          <w:rFonts w:ascii="仿宋_GB2312" w:eastAsia="仿宋_GB2312" w:hAnsiTheme="minorEastAsia" w:cstheme="minorEastAsia" w:hint="eastAsia"/>
          <w:sz w:val="32"/>
          <w:szCs w:val="32"/>
          <w:lang w:eastAsia="zh-CN"/>
        </w:rPr>
        <w:t>《高等教育法》</w:t>
      </w:r>
      <w:r w:rsidR="005600CF">
        <w:rPr>
          <w:rFonts w:ascii="仿宋_GB2312" w:eastAsia="仿宋_GB2312" w:hAnsiTheme="minorEastAsia" w:cstheme="minorEastAsia" w:hint="eastAsia"/>
          <w:sz w:val="32"/>
          <w:szCs w:val="32"/>
          <w:lang w:eastAsia="zh-CN"/>
        </w:rPr>
        <w:t>、</w:t>
      </w:r>
      <w:r w:rsidRPr="00A8596A">
        <w:rPr>
          <w:rFonts w:ascii="仿宋_GB2312" w:eastAsia="仿宋_GB2312" w:hAnsiTheme="minorEastAsia" w:cstheme="minorEastAsia" w:hint="eastAsia"/>
          <w:sz w:val="32"/>
          <w:szCs w:val="32"/>
          <w:lang w:eastAsia="zh-CN"/>
        </w:rPr>
        <w:t>《教师法》和教育规划纲要等法规文件，宣传普及《</w:t>
      </w:r>
      <w:r w:rsidR="003266B4">
        <w:rPr>
          <w:rFonts w:ascii="仿宋_GB2312" w:eastAsia="仿宋_GB2312" w:hAnsiTheme="minorEastAsia" w:cstheme="minorEastAsia" w:hint="eastAsia"/>
          <w:sz w:val="32"/>
          <w:szCs w:val="32"/>
          <w:lang w:eastAsia="zh-CN"/>
        </w:rPr>
        <w:t>高</w:t>
      </w:r>
      <w:r w:rsidRPr="00A8596A">
        <w:rPr>
          <w:rFonts w:ascii="仿宋_GB2312" w:eastAsia="仿宋_GB2312" w:hAnsiTheme="minorEastAsia" w:cstheme="minorEastAsia" w:hint="eastAsia"/>
          <w:sz w:val="32"/>
          <w:szCs w:val="32"/>
          <w:lang w:eastAsia="zh-CN"/>
        </w:rPr>
        <w:t>校教师职业道德规范》</w:t>
      </w:r>
      <w:r w:rsidR="005600CF">
        <w:rPr>
          <w:rFonts w:ascii="仿宋_GB2312" w:eastAsia="仿宋_GB2312" w:hAnsiTheme="minorEastAsia" w:cstheme="minorEastAsia" w:hint="eastAsia"/>
          <w:sz w:val="32"/>
          <w:szCs w:val="32"/>
          <w:lang w:eastAsia="zh-CN"/>
        </w:rPr>
        <w:t>、</w:t>
      </w:r>
      <w:r w:rsidRPr="00A8596A">
        <w:rPr>
          <w:rFonts w:ascii="仿宋_GB2312" w:eastAsia="仿宋_GB2312" w:hAnsiTheme="minorEastAsia" w:cstheme="minorEastAsia" w:hint="eastAsia"/>
          <w:sz w:val="32"/>
          <w:szCs w:val="32"/>
          <w:lang w:eastAsia="zh-CN"/>
        </w:rPr>
        <w:t>《教师师德失范行为处理实施细则》。</w:t>
      </w:r>
    </w:p>
    <w:p w:rsidR="001F130C" w:rsidRPr="00A8596A" w:rsidRDefault="001F130C" w:rsidP="001F130C">
      <w:pPr>
        <w:pStyle w:val="a4"/>
        <w:spacing w:before="70"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（二）把培养良好师德师风作为学院“行为世范”师德文化建设的核心内容，发挥工会、团委、学生团体的组织优势，举办形式多样的师德宣传活动，营造崇尚师德、争创师德典型的良好舆论环境和校园氛围。</w:t>
      </w:r>
    </w:p>
    <w:p w:rsidR="001F130C" w:rsidRPr="00A8596A" w:rsidRDefault="001F130C" w:rsidP="001F130C">
      <w:pPr>
        <w:pStyle w:val="a4"/>
        <w:spacing w:before="70"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三）充分利用教师节等重大节庆日、纪念日契机，结合传统媒体和新兴媒体形式，讲好“怀德故事”，挖掘提炼模范教师为人、为学、为师的大爱师魂，通过多种渠道，集中宣传优秀教师的师德风采和典型事迹。</w:t>
      </w:r>
    </w:p>
    <w:p w:rsidR="001F130C" w:rsidRPr="00A8596A" w:rsidRDefault="001F130C" w:rsidP="001F130C">
      <w:pPr>
        <w:pStyle w:val="a4"/>
        <w:spacing w:before="70"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lastRenderedPageBreak/>
        <w:t>（四）将师德宣传与师德理论研究相结合，形成既有师德理论指导，又有师德典型示范的良好局面。</w:t>
      </w:r>
    </w:p>
    <w:p w:rsidR="001F130C" w:rsidRPr="00A8596A" w:rsidRDefault="001F130C" w:rsidP="001F130C">
      <w:pPr>
        <w:pStyle w:val="a4"/>
        <w:spacing w:before="1" w:line="560" w:lineRule="exact"/>
        <w:ind w:right="260" w:firstLine="640"/>
        <w:jc w:val="center"/>
        <w:rPr>
          <w:rFonts w:ascii="仿宋_GB2312" w:eastAsia="仿宋_GB2312" w:hAnsiTheme="minorEastAsia" w:cstheme="minorEastAsia"/>
          <w:b/>
          <w:bCs/>
          <w:sz w:val="32"/>
          <w:szCs w:val="32"/>
          <w:lang w:eastAsia="zh-CN"/>
        </w:rPr>
      </w:pPr>
      <w:bookmarkStart w:id="0" w:name="_Toc30915"/>
      <w:bookmarkStart w:id="1" w:name="_Toc31150"/>
      <w:bookmarkStart w:id="2" w:name="_Toc4355"/>
      <w:bookmarkStart w:id="3" w:name="_Toc25082"/>
      <w:r w:rsidRPr="00A8596A">
        <w:rPr>
          <w:rFonts w:ascii="仿宋_GB2312" w:eastAsia="仿宋_GB2312" w:hAnsiTheme="minorEastAsia" w:cstheme="minorEastAsia" w:hint="eastAsia"/>
          <w:b/>
          <w:bCs/>
          <w:sz w:val="32"/>
          <w:szCs w:val="32"/>
          <w:lang w:eastAsia="zh-CN"/>
        </w:rPr>
        <w:t>第三章  考核监督与激励惩处</w:t>
      </w:r>
      <w:bookmarkEnd w:id="0"/>
      <w:bookmarkEnd w:id="1"/>
      <w:bookmarkEnd w:id="2"/>
      <w:bookmarkEnd w:id="3"/>
    </w:p>
    <w:p w:rsidR="001F130C" w:rsidRPr="00A8596A" w:rsidRDefault="001F130C" w:rsidP="001F130C">
      <w:pPr>
        <w:pStyle w:val="a4"/>
        <w:spacing w:before="70" w:line="560" w:lineRule="exact"/>
        <w:ind w:right="260"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b/>
          <w:bCs/>
          <w:sz w:val="32"/>
          <w:szCs w:val="32"/>
          <w:lang w:eastAsia="zh-CN"/>
        </w:rPr>
        <w:t>第七条</w:t>
      </w:r>
      <w:r w:rsidRPr="00A8596A">
        <w:rPr>
          <w:rFonts w:ascii="仿宋_GB2312" w:eastAsia="仿宋_GB2312" w:hAnsiTheme="minorEastAsia" w:cstheme="minorEastAsia" w:hint="eastAsia"/>
          <w:sz w:val="32"/>
          <w:szCs w:val="32"/>
          <w:lang w:eastAsia="zh-CN"/>
        </w:rPr>
        <w:t xml:space="preserve">  健全师德考核，将师德作为必要考察内容纳入人才引进、职称评审、岗位聘任、干部选拔、评奖评优、年度考核、聘期考核等环节，并实行一票否决制。</w:t>
      </w:r>
    </w:p>
    <w:p w:rsidR="001F130C" w:rsidRPr="00A8596A" w:rsidRDefault="001F130C" w:rsidP="00601CAE">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（一）加强招聘和引进人才环节的品德把关。</w:t>
      </w:r>
    </w:p>
    <w:p w:rsidR="001F130C" w:rsidRPr="00A8596A" w:rsidRDefault="001F130C" w:rsidP="00601CAE">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（二）严格执行职称评审、岗位聘用、评优奖励等环节中的师德师风一票否决制。</w:t>
      </w:r>
    </w:p>
    <w:p w:rsidR="001F130C" w:rsidRPr="00A8596A" w:rsidRDefault="001F130C" w:rsidP="00601CAE">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（三）完善考核制度，将师德作为民主评议和各项测评的重要考核环节，以德为先。</w:t>
      </w:r>
    </w:p>
    <w:p w:rsidR="001F130C" w:rsidRPr="00A8596A" w:rsidRDefault="001F130C" w:rsidP="001F130C">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（四）师德考核不合格者年度考核评定为不合格。</w:t>
      </w:r>
    </w:p>
    <w:p w:rsidR="001F130C" w:rsidRPr="00A8596A" w:rsidRDefault="001F130C" w:rsidP="001F130C">
      <w:pPr>
        <w:pStyle w:val="a4"/>
        <w:spacing w:before="1" w:line="560" w:lineRule="exact"/>
        <w:ind w:left="754"/>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（五）考核结果存入教师档案。</w:t>
      </w:r>
    </w:p>
    <w:p w:rsidR="001F130C" w:rsidRPr="00A8596A" w:rsidRDefault="001F130C" w:rsidP="001F130C">
      <w:pPr>
        <w:pStyle w:val="a4"/>
        <w:spacing w:before="1" w:line="560" w:lineRule="exact"/>
        <w:ind w:left="754"/>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b/>
          <w:bCs/>
          <w:sz w:val="32"/>
          <w:szCs w:val="32"/>
          <w:lang w:eastAsia="zh-CN"/>
        </w:rPr>
        <w:t xml:space="preserve">第八条  </w:t>
      </w:r>
      <w:r w:rsidRPr="00A8596A">
        <w:rPr>
          <w:rFonts w:ascii="仿宋_GB2312" w:eastAsia="仿宋_GB2312" w:hAnsiTheme="minorEastAsia" w:cstheme="minorEastAsia" w:hint="eastAsia"/>
          <w:sz w:val="32"/>
          <w:szCs w:val="32"/>
          <w:lang w:eastAsia="zh-CN"/>
        </w:rPr>
        <w:t>强化师德监督，有效防止师德失范行为。</w:t>
      </w:r>
    </w:p>
    <w:p w:rsidR="001F130C" w:rsidRPr="00A8596A" w:rsidRDefault="001F130C" w:rsidP="00601CAE">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（一）健全师德监督体系。充分发挥教师互相监督、学生全程监督、社会信息监督的作用，构建教师、学生、社会“三位一体”的师德监督体系。</w:t>
      </w:r>
    </w:p>
    <w:p w:rsidR="001F130C" w:rsidRPr="00A8596A" w:rsidRDefault="001F130C" w:rsidP="001F130C">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（二）充分发挥教职工代表大会、学术道德委员会、学生教育教学评议委员会、工会、纪律监察等机构部门和教学督导在教师作风建设、学术规范、教书育人等方面的监督调查作用。</w:t>
      </w:r>
    </w:p>
    <w:p w:rsidR="001F130C" w:rsidRPr="00A8596A" w:rsidRDefault="001F130C" w:rsidP="001F130C">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（三）建立师德投诉举报平台，设立师德举报邮箱，畅通师德监督渠道，及时掌握师德信息动态，及时纠正不良倾向和问题。坚持做到有诉必查，有查必果，</w:t>
      </w:r>
      <w:proofErr w:type="gramStart"/>
      <w:r w:rsidRPr="00A8596A">
        <w:rPr>
          <w:rFonts w:ascii="仿宋_GB2312" w:eastAsia="仿宋_GB2312" w:hAnsiTheme="minorEastAsia" w:cstheme="minorEastAsia" w:hint="eastAsia"/>
          <w:sz w:val="32"/>
          <w:szCs w:val="32"/>
          <w:lang w:eastAsia="zh-CN"/>
        </w:rPr>
        <w:t>有果必复</w:t>
      </w:r>
      <w:proofErr w:type="gramEnd"/>
      <w:r w:rsidRPr="00A8596A">
        <w:rPr>
          <w:rFonts w:ascii="仿宋_GB2312" w:eastAsia="仿宋_GB2312" w:hAnsiTheme="minorEastAsia" w:cstheme="minorEastAsia" w:hint="eastAsia"/>
          <w:sz w:val="32"/>
          <w:szCs w:val="32"/>
          <w:lang w:eastAsia="zh-CN"/>
        </w:rPr>
        <w:t>。</w:t>
      </w:r>
    </w:p>
    <w:p w:rsidR="001F130C" w:rsidRPr="00A8596A" w:rsidRDefault="001F130C" w:rsidP="00601CAE">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lastRenderedPageBreak/>
        <w:t>（四）建立师德舆情快速反应机制，及时处理和有效引导师德建设中出现的热点难点问题。</w:t>
      </w:r>
    </w:p>
    <w:p w:rsidR="001F130C" w:rsidRPr="00A8596A" w:rsidRDefault="001F130C" w:rsidP="00601CAE">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（五）建立师德建设报告评议机制。各单位的师德建设重大事项要及时向师德建设委员会报告；师德建设委员会要坚持对各单位师德建设进行常态化的年度评议。</w:t>
      </w:r>
    </w:p>
    <w:p w:rsidR="001F130C" w:rsidRPr="00A8596A" w:rsidRDefault="001F130C" w:rsidP="00601CAE">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（六）定期开展师德状况调查，研究加强和改进师德建设的政策措施。</w:t>
      </w:r>
    </w:p>
    <w:p w:rsidR="001F130C" w:rsidRPr="00A8596A" w:rsidRDefault="001F130C" w:rsidP="001F130C">
      <w:pPr>
        <w:pStyle w:val="a4"/>
        <w:spacing w:before="3" w:line="560" w:lineRule="exact"/>
        <w:ind w:right="259"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b/>
          <w:bCs/>
          <w:sz w:val="32"/>
          <w:szCs w:val="32"/>
          <w:lang w:eastAsia="zh-CN"/>
        </w:rPr>
        <w:t xml:space="preserve">第九条  </w:t>
      </w:r>
      <w:r w:rsidRPr="00A8596A">
        <w:rPr>
          <w:rFonts w:ascii="仿宋_GB2312" w:eastAsia="仿宋_GB2312" w:hAnsiTheme="minorEastAsia" w:cstheme="minorEastAsia" w:hint="eastAsia"/>
          <w:sz w:val="32"/>
          <w:szCs w:val="32"/>
          <w:lang w:eastAsia="zh-CN"/>
        </w:rPr>
        <w:t>注重师德激励，引导教师提升师德境界。</w:t>
      </w:r>
    </w:p>
    <w:p w:rsidR="001F130C" w:rsidRPr="00A8596A" w:rsidRDefault="001F130C" w:rsidP="00601CAE">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（一）深入开展“泰州市直级师德模范”、优秀教育工作者、优秀辅导员、优秀班主任评选活动，加大表彰力度。</w:t>
      </w:r>
    </w:p>
    <w:p w:rsidR="001F130C" w:rsidRPr="00A8596A" w:rsidRDefault="001F130C" w:rsidP="00601CAE">
      <w:pPr>
        <w:pStyle w:val="a4"/>
        <w:spacing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（二）完善师德表彰奖励制度，将师德表现作为评奖评优的首要条件。在同等条件下，师德表现突出的，在教师职务（职称）晋升和岗位聘用，骨干教师、各类高层次人才及相关荣誉评选中优先考虑。</w:t>
      </w:r>
    </w:p>
    <w:p w:rsidR="001F130C" w:rsidRPr="00601CAE" w:rsidRDefault="001F130C" w:rsidP="001F130C">
      <w:pPr>
        <w:pStyle w:val="a4"/>
        <w:spacing w:before="3" w:line="560" w:lineRule="exact"/>
        <w:ind w:right="259" w:firstLine="640"/>
        <w:jc w:val="both"/>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b/>
          <w:bCs/>
          <w:sz w:val="32"/>
          <w:szCs w:val="32"/>
          <w:lang w:eastAsia="zh-CN"/>
        </w:rPr>
        <w:t xml:space="preserve"> 第十条  </w:t>
      </w:r>
      <w:r w:rsidRPr="00A8596A">
        <w:rPr>
          <w:rFonts w:ascii="仿宋_GB2312" w:eastAsia="仿宋_GB2312" w:hAnsiTheme="minorEastAsia" w:cstheme="minorEastAsia" w:hint="eastAsia"/>
          <w:sz w:val="32"/>
          <w:szCs w:val="32"/>
          <w:lang w:eastAsia="zh-CN"/>
        </w:rPr>
        <w:t>建立健全教师违反师德行为的惩处机制。严格师德惩处，发挥制度规范约束作用</w:t>
      </w:r>
      <w:r w:rsidRPr="00601CAE">
        <w:rPr>
          <w:rFonts w:ascii="仿宋_GB2312" w:eastAsia="仿宋_GB2312" w:hAnsiTheme="minorEastAsia" w:cstheme="minorEastAsia" w:hint="eastAsia"/>
          <w:sz w:val="32"/>
          <w:szCs w:val="32"/>
          <w:lang w:eastAsia="zh-CN"/>
        </w:rPr>
        <w:t>。</w:t>
      </w:r>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（一）对发生违反师德行为的个人，学院将依据相关规定给予相应的处理处分，对严重违法违纪的及时移交相关部门。</w:t>
      </w:r>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（二）对严重违反师德行为监管不力、推诿隐瞒，并造成不良影响或严重后果的，要坚决追究相关人员责任。</w:t>
      </w:r>
    </w:p>
    <w:p w:rsidR="001F130C" w:rsidRPr="00A8596A" w:rsidRDefault="001F130C" w:rsidP="001F130C">
      <w:pPr>
        <w:pStyle w:val="a4"/>
        <w:spacing w:before="1" w:line="560" w:lineRule="exact"/>
        <w:ind w:right="260"/>
        <w:jc w:val="center"/>
        <w:rPr>
          <w:rFonts w:ascii="仿宋_GB2312" w:eastAsia="仿宋_GB2312" w:hAnsiTheme="minorEastAsia" w:cstheme="minorEastAsia"/>
          <w:b/>
          <w:bCs/>
          <w:sz w:val="32"/>
          <w:szCs w:val="32"/>
          <w:lang w:eastAsia="zh-CN"/>
        </w:rPr>
      </w:pPr>
      <w:bookmarkStart w:id="4" w:name="_Toc28375"/>
      <w:bookmarkStart w:id="5" w:name="_Toc10257"/>
      <w:bookmarkStart w:id="6" w:name="_Toc29087"/>
      <w:bookmarkStart w:id="7" w:name="_Toc16035"/>
      <w:r w:rsidRPr="00A8596A">
        <w:rPr>
          <w:rFonts w:ascii="仿宋_GB2312" w:eastAsia="仿宋_GB2312" w:hAnsiTheme="minorEastAsia" w:cstheme="minorEastAsia" w:hint="eastAsia"/>
          <w:b/>
          <w:bCs/>
          <w:sz w:val="32"/>
          <w:szCs w:val="32"/>
          <w:lang w:eastAsia="zh-CN"/>
        </w:rPr>
        <w:t>第四章  实施保障</w:t>
      </w:r>
      <w:bookmarkEnd w:id="4"/>
      <w:bookmarkEnd w:id="5"/>
      <w:bookmarkEnd w:id="6"/>
      <w:bookmarkEnd w:id="7"/>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b/>
          <w:bCs/>
          <w:sz w:val="32"/>
          <w:szCs w:val="32"/>
          <w:lang w:eastAsia="zh-CN"/>
        </w:rPr>
        <w:t xml:space="preserve">第十一条  </w:t>
      </w:r>
      <w:r w:rsidRPr="00A8596A">
        <w:rPr>
          <w:rFonts w:ascii="仿宋_GB2312" w:eastAsia="仿宋_GB2312" w:hAnsiTheme="minorEastAsia" w:cstheme="minorEastAsia" w:hint="eastAsia"/>
          <w:sz w:val="32"/>
          <w:szCs w:val="32"/>
          <w:lang w:eastAsia="zh-CN"/>
        </w:rPr>
        <w:t>建立师德领导体系。坚持党委统一领导、党政齐抓共管、院系（部）具体落实、教师自律自爱的师德建设领</w:t>
      </w:r>
      <w:r w:rsidRPr="00A8596A">
        <w:rPr>
          <w:rFonts w:ascii="仿宋_GB2312" w:eastAsia="仿宋_GB2312" w:hAnsiTheme="minorEastAsia" w:cstheme="minorEastAsia" w:hint="eastAsia"/>
          <w:sz w:val="32"/>
          <w:szCs w:val="32"/>
          <w:lang w:eastAsia="zh-CN"/>
        </w:rPr>
        <w:lastRenderedPageBreak/>
        <w:t>导体制和工作机制。</w:t>
      </w:r>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val="zh-CN" w:eastAsia="zh-CN"/>
        </w:rPr>
      </w:pPr>
      <w:r w:rsidRPr="00A8596A">
        <w:rPr>
          <w:rFonts w:ascii="仿宋_GB2312" w:eastAsia="仿宋_GB2312" w:hAnsiTheme="minorEastAsia" w:cstheme="minorEastAsia" w:hint="eastAsia"/>
          <w:sz w:val="32"/>
          <w:szCs w:val="32"/>
          <w:lang w:eastAsia="zh-CN"/>
        </w:rPr>
        <w:t>（一）成立师德建设委员会，总体规划，统筹协调，协商处理重大事项。由院党委书记、院长共同担任主任委员；副院长、副书记、纪检专员、各职能部门负责人担任委员。师德建设委员会的主要职能为：</w:t>
      </w:r>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1.总体规划师德建设，建立健全师德建设长效机制；</w:t>
      </w:r>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2.统筹协调相关部门和学院，指导落实师德建设的宣传、教育、考核、激励、惩处等相关工作；</w:t>
      </w:r>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3.负责协商处理有关师德建设的其他重大事项。</w:t>
      </w:r>
    </w:p>
    <w:p w:rsidR="001F130C" w:rsidRPr="00A8596A" w:rsidRDefault="00AC3D0E" w:rsidP="001F130C">
      <w:pPr>
        <w:pStyle w:val="a4"/>
        <w:spacing w:before="1" w:line="560" w:lineRule="exact"/>
        <w:ind w:right="38" w:firstLine="640"/>
        <w:rPr>
          <w:rFonts w:ascii="仿宋_GB2312" w:eastAsia="仿宋_GB2312" w:hAnsiTheme="minorEastAsia" w:cstheme="minorEastAsia"/>
          <w:sz w:val="32"/>
          <w:szCs w:val="32"/>
          <w:lang w:eastAsia="zh-CN"/>
        </w:rPr>
      </w:pPr>
      <w:r>
        <w:rPr>
          <w:rFonts w:ascii="仿宋_GB2312" w:eastAsia="仿宋_GB2312" w:hAnsiTheme="minorEastAsia" w:cstheme="minorEastAsia" w:hint="eastAsia"/>
          <w:sz w:val="32"/>
          <w:szCs w:val="32"/>
          <w:lang w:eastAsia="zh-CN"/>
        </w:rPr>
        <w:t>师德建设委员会下设办公室，挂靠</w:t>
      </w:r>
      <w:r w:rsidR="009C4021">
        <w:rPr>
          <w:rFonts w:ascii="仿宋_GB2312" w:eastAsia="仿宋_GB2312" w:hAnsiTheme="minorEastAsia" w:cstheme="minorEastAsia" w:hint="eastAsia"/>
          <w:sz w:val="32"/>
          <w:szCs w:val="32"/>
          <w:lang w:eastAsia="zh-CN"/>
        </w:rPr>
        <w:t>党委</w:t>
      </w:r>
      <w:r w:rsidR="001F130C" w:rsidRPr="00A8596A">
        <w:rPr>
          <w:rFonts w:ascii="仿宋_GB2312" w:eastAsia="仿宋_GB2312" w:hAnsiTheme="minorEastAsia" w:cstheme="minorEastAsia" w:hint="eastAsia"/>
          <w:sz w:val="32"/>
          <w:szCs w:val="32"/>
          <w:lang w:eastAsia="zh-CN"/>
        </w:rPr>
        <w:t>教师工作部。</w:t>
      </w:r>
    </w:p>
    <w:p w:rsidR="001F130C" w:rsidRPr="00A8596A" w:rsidRDefault="001F130C" w:rsidP="001F130C">
      <w:pPr>
        <w:pStyle w:val="a4"/>
        <w:spacing w:before="1" w:line="560" w:lineRule="exact"/>
        <w:ind w:right="38" w:firstLine="640"/>
        <w:rPr>
          <w:rFonts w:ascii="仿宋_GB2312" w:eastAsia="仿宋_GB2312" w:hAnsiTheme="minorEastAsia" w:cs="宋体"/>
          <w:sz w:val="32"/>
          <w:szCs w:val="32"/>
          <w:lang w:eastAsia="zh-CN"/>
        </w:rPr>
      </w:pPr>
      <w:r w:rsidRPr="00A8596A">
        <w:rPr>
          <w:rFonts w:ascii="仿宋_GB2312" w:eastAsia="仿宋_GB2312" w:hAnsiTheme="minorEastAsia" w:cstheme="minorEastAsia" w:hint="eastAsia"/>
          <w:sz w:val="32"/>
          <w:szCs w:val="32"/>
          <w:lang w:eastAsia="zh-CN"/>
        </w:rPr>
        <w:t>（二）各系（部）设立相应的师德建设工作小组，组长由</w:t>
      </w:r>
      <w:r w:rsidR="00AC3D0E">
        <w:rPr>
          <w:rFonts w:ascii="仿宋_GB2312" w:eastAsia="仿宋_GB2312" w:hAnsiTheme="minorEastAsia" w:cstheme="minorEastAsia" w:hint="eastAsia"/>
          <w:sz w:val="32"/>
          <w:szCs w:val="32"/>
          <w:lang w:eastAsia="zh-CN"/>
        </w:rPr>
        <w:t>本单位</w:t>
      </w:r>
      <w:r w:rsidRPr="00A8596A">
        <w:rPr>
          <w:rFonts w:ascii="仿宋_GB2312" w:eastAsia="仿宋_GB2312" w:hAnsiTheme="minorEastAsia" w:cstheme="minorEastAsia" w:hint="eastAsia"/>
          <w:sz w:val="32"/>
          <w:szCs w:val="32"/>
          <w:lang w:eastAsia="zh-CN"/>
        </w:rPr>
        <w:t>党政主要负责人担任，成员由</w:t>
      </w:r>
      <w:r w:rsidR="00AC3D0E">
        <w:rPr>
          <w:rFonts w:ascii="仿宋_GB2312" w:eastAsia="仿宋_GB2312" w:hAnsiTheme="minorEastAsia" w:cstheme="minorEastAsia" w:hint="eastAsia"/>
          <w:sz w:val="32"/>
          <w:szCs w:val="32"/>
          <w:lang w:eastAsia="zh-CN"/>
        </w:rPr>
        <w:t>系部党总支书记</w:t>
      </w:r>
      <w:r w:rsidRPr="00A8596A">
        <w:rPr>
          <w:rFonts w:ascii="仿宋_GB2312" w:eastAsia="仿宋_GB2312" w:hAnsiTheme="minorEastAsia" w:cstheme="minorEastAsia" w:hint="eastAsia"/>
          <w:sz w:val="32"/>
          <w:szCs w:val="32"/>
          <w:lang w:eastAsia="zh-CN"/>
        </w:rPr>
        <w:t>、系部主任、教职工代表等组成</w:t>
      </w:r>
      <w:r w:rsidR="00AF5A57">
        <w:rPr>
          <w:rFonts w:ascii="仿宋_GB2312" w:eastAsia="仿宋_GB2312" w:hAnsiTheme="minorEastAsia" w:cstheme="minorEastAsia" w:hint="eastAsia"/>
          <w:sz w:val="32"/>
          <w:szCs w:val="32"/>
          <w:lang w:eastAsia="zh-CN"/>
        </w:rPr>
        <w:t>,</w:t>
      </w:r>
      <w:bookmarkStart w:id="8" w:name="_GoBack"/>
      <w:bookmarkEnd w:id="8"/>
      <w:r w:rsidRPr="00A8596A">
        <w:rPr>
          <w:rFonts w:ascii="仿宋_GB2312" w:eastAsia="仿宋_GB2312" w:hAnsiTheme="minorEastAsia" w:cstheme="minorEastAsia" w:hint="eastAsia"/>
          <w:sz w:val="32"/>
          <w:szCs w:val="32"/>
          <w:lang w:eastAsia="zh-CN"/>
        </w:rPr>
        <w:t>负责落实本</w:t>
      </w:r>
      <w:r w:rsidR="00AC3D0E">
        <w:rPr>
          <w:rFonts w:ascii="仿宋_GB2312" w:eastAsia="仿宋_GB2312" w:hAnsiTheme="minorEastAsia" w:cstheme="minorEastAsia" w:hint="eastAsia"/>
          <w:sz w:val="32"/>
          <w:szCs w:val="32"/>
          <w:lang w:eastAsia="zh-CN"/>
        </w:rPr>
        <w:t>单位</w:t>
      </w:r>
      <w:r w:rsidRPr="00A8596A">
        <w:rPr>
          <w:rFonts w:ascii="仿宋_GB2312" w:eastAsia="仿宋_GB2312" w:hAnsiTheme="minorEastAsia" w:cstheme="minorEastAsia" w:hint="eastAsia"/>
          <w:sz w:val="32"/>
          <w:szCs w:val="32"/>
          <w:lang w:eastAsia="zh-CN"/>
        </w:rPr>
        <w:t>师德建设以及相关考核、失范行为核查等工作。</w:t>
      </w:r>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（三）职能部门分工合作，协抓共管，把师德建设摆在教师工作的重要位置，贯穿教师培养管理全过程，形成师德建设合力。</w:t>
      </w:r>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val="zh-CN" w:eastAsia="zh-CN"/>
        </w:rPr>
      </w:pPr>
      <w:r w:rsidRPr="00A8596A">
        <w:rPr>
          <w:rFonts w:ascii="仿宋_GB2312" w:eastAsia="仿宋_GB2312" w:hAnsiTheme="minorEastAsia" w:cstheme="minorEastAsia" w:hint="eastAsia"/>
          <w:b/>
          <w:bCs/>
          <w:sz w:val="32"/>
          <w:szCs w:val="32"/>
          <w:lang w:eastAsia="zh-CN"/>
        </w:rPr>
        <w:t xml:space="preserve">第十二条  </w:t>
      </w:r>
      <w:r w:rsidRPr="00A8596A">
        <w:rPr>
          <w:rFonts w:ascii="仿宋_GB2312" w:eastAsia="仿宋_GB2312" w:hAnsiTheme="minorEastAsia" w:cstheme="minorEastAsia" w:hint="eastAsia"/>
          <w:sz w:val="32"/>
          <w:szCs w:val="32"/>
          <w:lang w:eastAsia="zh-CN"/>
        </w:rPr>
        <w:t xml:space="preserve"> 加强师德制度建设，促进教师职业道德规范。</w:t>
      </w:r>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（一）切实贯彻《常州大学怀德学院教师教学工作规程》</w:t>
      </w:r>
      <w:r w:rsidR="00AC3D0E">
        <w:rPr>
          <w:rFonts w:ascii="仿宋_GB2312" w:eastAsia="仿宋_GB2312" w:hAnsiTheme="minorEastAsia" w:cstheme="minorEastAsia" w:hint="eastAsia"/>
          <w:sz w:val="32"/>
          <w:szCs w:val="32"/>
          <w:lang w:eastAsia="zh-CN"/>
        </w:rPr>
        <w:t>、</w:t>
      </w:r>
      <w:r w:rsidRPr="00A8596A">
        <w:rPr>
          <w:rFonts w:ascii="仿宋_GB2312" w:eastAsia="仿宋_GB2312" w:hAnsiTheme="minorEastAsia" w:cstheme="minorEastAsia" w:hint="eastAsia"/>
          <w:sz w:val="32"/>
          <w:szCs w:val="32"/>
          <w:lang w:eastAsia="zh-CN"/>
        </w:rPr>
        <w:t>《常州大学怀德学院学术道德行为规范及实施办法》等规章制度。</w:t>
      </w:r>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sz w:val="32"/>
          <w:szCs w:val="32"/>
          <w:lang w:eastAsia="zh-CN"/>
        </w:rPr>
        <w:t>（二）适时修订年度考核、职称评审、岗位聘用等方面的规章制度。</w:t>
      </w:r>
    </w:p>
    <w:p w:rsidR="001F130C" w:rsidRPr="00A8596A" w:rsidRDefault="001F130C" w:rsidP="001F130C">
      <w:pPr>
        <w:pStyle w:val="a4"/>
        <w:spacing w:before="1" w:line="560" w:lineRule="exact"/>
        <w:ind w:right="38" w:firstLine="640"/>
        <w:rPr>
          <w:rFonts w:ascii="仿宋_GB2312" w:eastAsia="仿宋_GB2312" w:hAnsiTheme="minorEastAsia" w:cs="方正黑体_GBK"/>
          <w:sz w:val="32"/>
          <w:szCs w:val="32"/>
          <w:lang w:val="zh-CN" w:eastAsia="zh-CN"/>
        </w:rPr>
      </w:pPr>
      <w:r w:rsidRPr="00A8596A">
        <w:rPr>
          <w:rFonts w:ascii="仿宋_GB2312" w:eastAsia="仿宋_GB2312" w:hAnsiTheme="minorEastAsia" w:cstheme="minorEastAsia" w:hint="eastAsia"/>
          <w:sz w:val="32"/>
          <w:szCs w:val="32"/>
          <w:lang w:eastAsia="zh-CN"/>
        </w:rPr>
        <w:lastRenderedPageBreak/>
        <w:t>（三）适时修订师德失范行为负面清单及处理办法、师德考核办法等与师德建设相关的规章制度。</w:t>
      </w:r>
    </w:p>
    <w:p w:rsidR="001F130C" w:rsidRPr="00A8596A" w:rsidRDefault="001F130C" w:rsidP="001F130C">
      <w:pPr>
        <w:pStyle w:val="a4"/>
        <w:spacing w:before="1" w:line="560" w:lineRule="exact"/>
        <w:ind w:right="38" w:firstLine="640"/>
        <w:rPr>
          <w:rFonts w:ascii="仿宋_GB2312" w:eastAsia="仿宋_GB2312" w:hAnsiTheme="minorEastAsia" w:cstheme="minorEastAsia"/>
          <w:b/>
          <w:bCs/>
          <w:sz w:val="32"/>
          <w:szCs w:val="32"/>
          <w:lang w:eastAsia="zh-CN"/>
        </w:rPr>
      </w:pPr>
      <w:r w:rsidRPr="00A8596A">
        <w:rPr>
          <w:rFonts w:ascii="仿宋_GB2312" w:eastAsia="仿宋_GB2312" w:hAnsiTheme="minorEastAsia" w:cstheme="minorEastAsia" w:hint="eastAsia"/>
          <w:b/>
          <w:bCs/>
          <w:sz w:val="32"/>
          <w:szCs w:val="32"/>
          <w:lang w:eastAsia="zh-CN"/>
        </w:rPr>
        <w:t xml:space="preserve">第十三条  </w:t>
      </w:r>
      <w:r w:rsidRPr="00A8596A">
        <w:rPr>
          <w:rFonts w:ascii="仿宋_GB2312" w:eastAsia="仿宋_GB2312" w:hAnsiTheme="minorEastAsia" w:cstheme="minorEastAsia" w:hint="eastAsia"/>
          <w:sz w:val="32"/>
          <w:szCs w:val="32"/>
          <w:lang w:eastAsia="zh-CN"/>
        </w:rPr>
        <w:t>健全教师主体权益保障机制，保障教师在干部选拔任用、专业技术职务评聘、学术评价和各种评优选拔活动中的知情权、参与权、表达权和监督权。</w:t>
      </w:r>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b/>
          <w:bCs/>
          <w:sz w:val="32"/>
          <w:szCs w:val="32"/>
          <w:lang w:eastAsia="zh-CN"/>
        </w:rPr>
        <w:t xml:space="preserve">第十四条  </w:t>
      </w:r>
      <w:r w:rsidRPr="00A8596A">
        <w:rPr>
          <w:rFonts w:ascii="仿宋_GB2312" w:eastAsia="仿宋_GB2312" w:hAnsiTheme="minorEastAsia" w:cstheme="minorEastAsia" w:hint="eastAsia"/>
          <w:sz w:val="32"/>
          <w:szCs w:val="32"/>
          <w:lang w:eastAsia="zh-CN"/>
        </w:rPr>
        <w:t>保证师德建设经费投入。将师德师风建设经费纳入财务预算，加大师德建设经费投入。</w:t>
      </w:r>
    </w:p>
    <w:p w:rsidR="001F130C" w:rsidRPr="00A8596A" w:rsidRDefault="001F130C" w:rsidP="001F130C">
      <w:pPr>
        <w:pStyle w:val="a4"/>
        <w:spacing w:before="1" w:line="560" w:lineRule="exact"/>
        <w:ind w:right="260"/>
        <w:jc w:val="center"/>
        <w:rPr>
          <w:rFonts w:ascii="仿宋_GB2312" w:eastAsia="仿宋_GB2312" w:hAnsiTheme="minorEastAsia" w:cstheme="minorEastAsia"/>
          <w:b/>
          <w:bCs/>
          <w:sz w:val="32"/>
          <w:szCs w:val="32"/>
          <w:lang w:eastAsia="zh-CN"/>
        </w:rPr>
      </w:pPr>
      <w:bookmarkStart w:id="9" w:name="_Toc10131"/>
      <w:bookmarkStart w:id="10" w:name="_Toc6427"/>
      <w:bookmarkStart w:id="11" w:name="_Toc22787"/>
      <w:bookmarkStart w:id="12" w:name="_Toc14564"/>
      <w:r w:rsidRPr="00A8596A">
        <w:rPr>
          <w:rFonts w:ascii="仿宋_GB2312" w:eastAsia="仿宋_GB2312" w:hAnsiTheme="minorEastAsia" w:cstheme="minorEastAsia" w:hint="eastAsia"/>
          <w:b/>
          <w:bCs/>
          <w:sz w:val="32"/>
          <w:szCs w:val="32"/>
          <w:lang w:eastAsia="zh-CN"/>
        </w:rPr>
        <w:t>第五章  附  则</w:t>
      </w:r>
      <w:bookmarkEnd w:id="9"/>
      <w:bookmarkEnd w:id="10"/>
      <w:bookmarkEnd w:id="11"/>
      <w:bookmarkEnd w:id="12"/>
    </w:p>
    <w:p w:rsidR="001F130C" w:rsidRPr="00A8596A" w:rsidRDefault="001F130C" w:rsidP="001F130C">
      <w:pPr>
        <w:pStyle w:val="a4"/>
        <w:spacing w:before="1" w:line="560" w:lineRule="exact"/>
        <w:ind w:right="38" w:firstLine="640"/>
        <w:rPr>
          <w:rFonts w:ascii="仿宋_GB2312" w:eastAsia="仿宋_GB2312" w:hAnsiTheme="minorEastAsia" w:cstheme="minorEastAsia"/>
          <w:sz w:val="32"/>
          <w:szCs w:val="32"/>
          <w:lang w:eastAsia="zh-CN"/>
        </w:rPr>
      </w:pPr>
      <w:r w:rsidRPr="00A8596A">
        <w:rPr>
          <w:rFonts w:ascii="仿宋_GB2312" w:eastAsia="仿宋_GB2312" w:hAnsiTheme="minorEastAsia" w:cstheme="minorEastAsia" w:hint="eastAsia"/>
          <w:b/>
          <w:bCs/>
          <w:sz w:val="32"/>
          <w:szCs w:val="32"/>
          <w:lang w:eastAsia="zh-CN"/>
        </w:rPr>
        <w:t xml:space="preserve">第十五条  </w:t>
      </w:r>
      <w:r w:rsidRPr="00A8596A">
        <w:rPr>
          <w:rFonts w:ascii="仿宋_GB2312" w:eastAsia="仿宋_GB2312" w:hAnsiTheme="minorEastAsia" w:cstheme="minorEastAsia" w:hint="eastAsia"/>
          <w:sz w:val="32"/>
          <w:szCs w:val="32"/>
          <w:lang w:eastAsia="zh-CN"/>
        </w:rPr>
        <w:t>本办法由学院师德建设委员会负责解释。</w:t>
      </w:r>
    </w:p>
    <w:p w:rsidR="007C0C05" w:rsidRPr="00A8596A" w:rsidRDefault="007C0C05" w:rsidP="001F130C">
      <w:pPr>
        <w:spacing w:line="520" w:lineRule="exact"/>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06061A" w:rsidRPr="00A8596A" w:rsidRDefault="0006061A">
      <w:pPr>
        <w:spacing w:line="520" w:lineRule="exact"/>
        <w:ind w:firstLineChars="200" w:firstLine="643"/>
        <w:rPr>
          <w:rFonts w:ascii="仿宋_GB2312" w:eastAsia="仿宋_GB2312" w:hAnsi="宋体"/>
          <w:b/>
          <w:bCs/>
          <w:color w:val="000000" w:themeColor="text1"/>
          <w:sz w:val="32"/>
          <w:szCs w:val="32"/>
        </w:rPr>
      </w:pPr>
    </w:p>
    <w:p w:rsidR="0006061A" w:rsidRPr="00A8596A" w:rsidRDefault="0006061A">
      <w:pPr>
        <w:spacing w:line="520" w:lineRule="exact"/>
        <w:ind w:firstLineChars="200" w:firstLine="643"/>
        <w:rPr>
          <w:rFonts w:ascii="仿宋_GB2312" w:eastAsia="仿宋_GB2312" w:hAnsi="宋体"/>
          <w:b/>
          <w:bCs/>
          <w:color w:val="000000" w:themeColor="text1"/>
          <w:sz w:val="32"/>
          <w:szCs w:val="32"/>
        </w:rPr>
      </w:pPr>
    </w:p>
    <w:p w:rsidR="0006061A" w:rsidRPr="00A8596A" w:rsidRDefault="0006061A">
      <w:pPr>
        <w:spacing w:line="520" w:lineRule="exact"/>
        <w:ind w:firstLineChars="200" w:firstLine="643"/>
        <w:rPr>
          <w:rFonts w:ascii="仿宋_GB2312" w:eastAsia="仿宋_GB2312" w:hAnsi="宋体"/>
          <w:b/>
          <w:bCs/>
          <w:color w:val="000000" w:themeColor="text1"/>
          <w:sz w:val="32"/>
          <w:szCs w:val="32"/>
        </w:rPr>
      </w:pPr>
    </w:p>
    <w:p w:rsidR="0006061A" w:rsidRPr="00A8596A" w:rsidRDefault="0006061A">
      <w:pPr>
        <w:spacing w:line="520" w:lineRule="exact"/>
        <w:ind w:firstLineChars="200" w:firstLine="643"/>
        <w:rPr>
          <w:rFonts w:ascii="仿宋_GB2312" w:eastAsia="仿宋_GB2312" w:hAnsi="宋体"/>
          <w:b/>
          <w:bCs/>
          <w:color w:val="000000" w:themeColor="text1"/>
          <w:sz w:val="32"/>
          <w:szCs w:val="32"/>
        </w:rPr>
      </w:pPr>
    </w:p>
    <w:p w:rsidR="0006061A" w:rsidRPr="00A8596A" w:rsidRDefault="0006061A">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1F130C" w:rsidRPr="00A8596A" w:rsidRDefault="001F130C">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3D62C5" w:rsidRPr="00A8596A" w:rsidRDefault="003D62C5">
      <w:pPr>
        <w:spacing w:line="520" w:lineRule="exact"/>
        <w:ind w:firstLineChars="200" w:firstLine="643"/>
        <w:rPr>
          <w:rFonts w:ascii="仿宋_GB2312" w:eastAsia="仿宋_GB2312" w:hAnsi="宋体"/>
          <w:b/>
          <w:bCs/>
          <w:color w:val="000000" w:themeColor="text1"/>
          <w:sz w:val="32"/>
          <w:szCs w:val="32"/>
        </w:rPr>
      </w:pPr>
    </w:p>
    <w:p w:rsidR="00874CEA" w:rsidRPr="00A8596A" w:rsidRDefault="004852FC">
      <w:pPr>
        <w:widowControl/>
        <w:spacing w:line="500" w:lineRule="exact"/>
        <w:ind w:right="420"/>
        <w:jc w:val="right"/>
        <w:rPr>
          <w:rFonts w:ascii="仿宋_GB2312" w:eastAsia="仿宋_GB2312" w:hAnsi="宋体"/>
          <w:b/>
          <w:bCs/>
          <w:color w:val="000000" w:themeColor="text1"/>
          <w:sz w:val="32"/>
          <w:szCs w:val="32"/>
        </w:rPr>
      </w:pPr>
      <w:r w:rsidRPr="00A8596A">
        <w:rPr>
          <w:rFonts w:cs="Times New Roman"/>
          <w:noProof/>
          <w:color w:val="000000" w:themeColor="text1"/>
          <w:szCs w:val="24"/>
        </w:rPr>
        <mc:AlternateContent>
          <mc:Choice Requires="wps">
            <w:drawing>
              <wp:anchor distT="0" distB="0" distL="114300" distR="114300" simplePos="0" relativeHeight="251659264" behindDoc="0" locked="0" layoutInCell="1" allowOverlap="1" wp14:anchorId="3F36CD52" wp14:editId="346F9237">
                <wp:simplePos x="0" y="0"/>
                <wp:positionH relativeFrom="column">
                  <wp:posOffset>0</wp:posOffset>
                </wp:positionH>
                <wp:positionV relativeFrom="paragraph">
                  <wp:posOffset>354965</wp:posOffset>
                </wp:positionV>
                <wp:extent cx="5741035" cy="0"/>
                <wp:effectExtent l="9525" t="12065" r="12065" b="698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cu8U0gAAAAYBAAAPAAAAAAAAAAEAIAAA&#10;ACIAAABkcnMvZG93bnJldi54bWxQSwECFAAUAAAACACHTuJAR/vDbdkBAABxAwAADgAAAAAAAAAB&#10;ACAAAAAhAQAAZHJzL2Uyb0RvYy54bWxQSwUGAAAAAAYABgBZAQAAbAUAAAAA&#10;">
                <v:fill on="f" focussize="0,0"/>
                <v:stroke weight="1pt" color="#000000" joinstyle="round"/>
                <v:imagedata o:title=""/>
                <o:lock v:ext="edit" aspectratio="f"/>
              </v:shape>
            </w:pict>
          </mc:Fallback>
        </mc:AlternateContent>
      </w:r>
      <w:r w:rsidRPr="00A8596A">
        <w:rPr>
          <w:rFonts w:ascii="Times New Roman" w:eastAsia="宋体" w:hAnsi="Times New Roman" w:cs="Times New Roman"/>
          <w:noProof/>
          <w:color w:val="000000" w:themeColor="text1"/>
          <w:szCs w:val="24"/>
        </w:rPr>
        <mc:AlternateContent>
          <mc:Choice Requires="wps">
            <w:drawing>
              <wp:anchor distT="0" distB="0" distL="114300" distR="114300" simplePos="0" relativeHeight="251657216" behindDoc="0" locked="0" layoutInCell="1" allowOverlap="1" wp14:anchorId="37491023" wp14:editId="08FCE57C">
                <wp:simplePos x="0" y="0"/>
                <wp:positionH relativeFrom="column">
                  <wp:posOffset>0</wp:posOffset>
                </wp:positionH>
                <wp:positionV relativeFrom="paragraph">
                  <wp:posOffset>10795</wp:posOffset>
                </wp:positionV>
                <wp:extent cx="5741035" cy="0"/>
                <wp:effectExtent l="9525" t="10795" r="1206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85pt;height:0pt;width:452.05pt;z-index:251657216;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mljzTAAAABAEAAA8AAAAAAAAAAQAgAAAAIgAAAGRycy9kb3ducmV2&#10;LnhtbFBLAQIUABQAAAAIAIdO4kDK2MijyAEAAF0DAAAOAAAAAAAAAAEAIAAAACIBAABkcnMvZTJv&#10;RG9jLnhtbFBLBQYAAAAABgAGAFkBAABcBQAAAAA=&#10;">
                <v:fill on="f" focussize="0,0"/>
                <v:stroke weight="1pt" color="#000000" joinstyle="round"/>
                <v:imagedata o:title=""/>
                <o:lock v:ext="edit" aspectratio="f"/>
              </v:line>
            </w:pict>
          </mc:Fallback>
        </mc:AlternateContent>
      </w:r>
      <w:r w:rsidRPr="00A8596A">
        <w:rPr>
          <w:rFonts w:ascii="仿宋_GB2312" w:eastAsia="仿宋_GB2312" w:hint="eastAsia"/>
          <w:color w:val="000000" w:themeColor="text1"/>
          <w:sz w:val="28"/>
          <w:szCs w:val="28"/>
        </w:rPr>
        <w:t>常州大学怀德学院办公室                 2020年</w:t>
      </w:r>
      <w:r w:rsidR="007C0C05" w:rsidRPr="00A8596A">
        <w:rPr>
          <w:rFonts w:ascii="仿宋_GB2312" w:eastAsia="仿宋_GB2312" w:hint="eastAsia"/>
          <w:color w:val="000000" w:themeColor="text1"/>
          <w:sz w:val="28"/>
          <w:szCs w:val="28"/>
        </w:rPr>
        <w:t>6</w:t>
      </w:r>
      <w:r w:rsidRPr="00A8596A">
        <w:rPr>
          <w:rFonts w:ascii="仿宋_GB2312" w:eastAsia="仿宋_GB2312" w:hint="eastAsia"/>
          <w:color w:val="000000" w:themeColor="text1"/>
          <w:sz w:val="28"/>
          <w:szCs w:val="28"/>
        </w:rPr>
        <w:t>月</w:t>
      </w:r>
      <w:r w:rsidR="001F130C" w:rsidRPr="00A8596A">
        <w:rPr>
          <w:rFonts w:ascii="仿宋_GB2312" w:eastAsia="仿宋_GB2312" w:hint="eastAsia"/>
          <w:color w:val="000000" w:themeColor="text1"/>
          <w:sz w:val="28"/>
          <w:szCs w:val="28"/>
        </w:rPr>
        <w:t>9</w:t>
      </w:r>
      <w:r w:rsidRPr="00A8596A">
        <w:rPr>
          <w:rFonts w:ascii="仿宋_GB2312" w:eastAsia="仿宋_GB2312" w:hint="eastAsia"/>
          <w:color w:val="000000" w:themeColor="text1"/>
          <w:sz w:val="28"/>
          <w:szCs w:val="28"/>
        </w:rPr>
        <w:t>日印发</w:t>
      </w:r>
    </w:p>
    <w:sectPr w:rsidR="00874CEA" w:rsidRPr="00A8596A">
      <w:footerReference w:type="even" r:id="rId10"/>
      <w:footerReference w:type="default" r:id="rId11"/>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41C" w:rsidRDefault="00AB341C">
      <w:r>
        <w:separator/>
      </w:r>
    </w:p>
  </w:endnote>
  <w:endnote w:type="continuationSeparator" w:id="0">
    <w:p w:rsidR="00AB341C" w:rsidRDefault="00AB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40448"/>
      <w:docPartObj>
        <w:docPartGallery w:val="AutoText"/>
      </w:docPartObj>
    </w:sdtPr>
    <w:sdtEndPr/>
    <w:sdtContent>
      <w:p w:rsidR="00874CEA" w:rsidRDefault="004852FC">
        <w:pPr>
          <w:pStyle w:val="a7"/>
        </w:pPr>
        <w:r>
          <w:fldChar w:fldCharType="begin"/>
        </w:r>
        <w:r>
          <w:instrText>PAGE   \* MERGEFORMAT</w:instrText>
        </w:r>
        <w:r>
          <w:fldChar w:fldCharType="separate"/>
        </w:r>
        <w:r w:rsidR="00AF5A57" w:rsidRPr="00AF5A57">
          <w:rPr>
            <w:noProof/>
            <w:lang w:val="zh-CN"/>
          </w:rPr>
          <w:t>-</w:t>
        </w:r>
        <w:r w:rsidR="00AF5A57">
          <w:rPr>
            <w:noProof/>
          </w:rPr>
          <w:t xml:space="preserve"> 8 -</w:t>
        </w:r>
        <w:r>
          <w:fldChar w:fldCharType="end"/>
        </w:r>
      </w:p>
    </w:sdtContent>
  </w:sdt>
  <w:p w:rsidR="00874CEA" w:rsidRDefault="00874C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3"/>
      <w:docPartObj>
        <w:docPartGallery w:val="AutoText"/>
      </w:docPartObj>
    </w:sdtPr>
    <w:sdtEndPr/>
    <w:sdtContent>
      <w:p w:rsidR="00874CEA" w:rsidRDefault="004852FC">
        <w:pPr>
          <w:pStyle w:val="a7"/>
          <w:jc w:val="right"/>
        </w:pPr>
        <w:r>
          <w:fldChar w:fldCharType="begin"/>
        </w:r>
        <w:r>
          <w:instrText>PAGE   \* MERGEFORMAT</w:instrText>
        </w:r>
        <w:r>
          <w:fldChar w:fldCharType="separate"/>
        </w:r>
        <w:r w:rsidR="00AF5A57" w:rsidRPr="00AF5A57">
          <w:rPr>
            <w:noProof/>
            <w:lang w:val="zh-CN"/>
          </w:rPr>
          <w:t>-</w:t>
        </w:r>
        <w:r w:rsidR="00AF5A57">
          <w:rPr>
            <w:noProof/>
          </w:rPr>
          <w:t xml:space="preserve"> 7 -</w:t>
        </w:r>
        <w:r>
          <w:fldChar w:fldCharType="end"/>
        </w:r>
      </w:p>
    </w:sdtContent>
  </w:sdt>
  <w:p w:rsidR="00874CEA" w:rsidRDefault="00874C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41C" w:rsidRDefault="00AB341C">
      <w:r>
        <w:separator/>
      </w:r>
    </w:p>
  </w:footnote>
  <w:footnote w:type="continuationSeparator" w:id="0">
    <w:p w:rsidR="00AB341C" w:rsidRDefault="00AB3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ABBC2"/>
    <w:multiLevelType w:val="singleLevel"/>
    <w:tmpl w:val="BCDABBC2"/>
    <w:lvl w:ilvl="0">
      <w:start w:val="1"/>
      <w:numFmt w:val="decimal"/>
      <w:suff w:val="nothing"/>
      <w:lvlText w:val="%1."/>
      <w:lvlJc w:val="left"/>
      <w:pPr>
        <w:tabs>
          <w:tab w:val="left" w:pos="1446"/>
        </w:tabs>
      </w:pPr>
      <w:rPr>
        <w:rFonts w:hint="default"/>
      </w:rPr>
    </w:lvl>
  </w:abstractNum>
  <w:abstractNum w:abstractNumId="1">
    <w:nsid w:val="CEF39C34"/>
    <w:multiLevelType w:val="singleLevel"/>
    <w:tmpl w:val="CEF39C34"/>
    <w:lvl w:ilvl="0">
      <w:start w:val="1"/>
      <w:numFmt w:val="decimal"/>
      <w:suff w:val="nothing"/>
      <w:lvlText w:val="%1."/>
      <w:lvlJc w:val="left"/>
      <w:pPr>
        <w:tabs>
          <w:tab w:val="left" w:pos="312"/>
        </w:tabs>
      </w:pPr>
      <w:rPr>
        <w:rFonts w:hint="default"/>
      </w:rPr>
    </w:lvl>
  </w:abstractNum>
  <w:abstractNum w:abstractNumId="2">
    <w:nsid w:val="02F7A639"/>
    <w:multiLevelType w:val="singleLevel"/>
    <w:tmpl w:val="02F7A639"/>
    <w:lvl w:ilvl="0">
      <w:start w:val="1"/>
      <w:numFmt w:val="decimal"/>
      <w:suff w:val="nothing"/>
      <w:lvlText w:val="%1."/>
      <w:lvlJc w:val="left"/>
      <w:pPr>
        <w:tabs>
          <w:tab w:val="left" w:pos="312"/>
        </w:tabs>
      </w:pPr>
      <w:rPr>
        <w:rFonts w:hint="default"/>
      </w:rPr>
    </w:lvl>
  </w:abstractNum>
  <w:abstractNum w:abstractNumId="3">
    <w:nsid w:val="4E513185"/>
    <w:multiLevelType w:val="hybridMultilevel"/>
    <w:tmpl w:val="8236D376"/>
    <w:lvl w:ilvl="0" w:tplc="7FA20D60">
      <w:start w:val="4"/>
      <w:numFmt w:val="japaneseCounting"/>
      <w:lvlText w:val="%1、"/>
      <w:lvlJc w:val="left"/>
      <w:pPr>
        <w:ind w:left="1440" w:hanging="720"/>
      </w:pPr>
      <w:rPr>
        <w:rFonts w:ascii="仿宋" w:eastAsia="仿宋" w:hAnsi="仿宋" w:cs="仿宋" w:hint="default"/>
        <w:b/>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15318"/>
    <w:rsid w:val="00023216"/>
    <w:rsid w:val="00036028"/>
    <w:rsid w:val="00037BDE"/>
    <w:rsid w:val="00043040"/>
    <w:rsid w:val="00044034"/>
    <w:rsid w:val="00044D8B"/>
    <w:rsid w:val="0004613B"/>
    <w:rsid w:val="00046805"/>
    <w:rsid w:val="00054360"/>
    <w:rsid w:val="0006061A"/>
    <w:rsid w:val="00060A44"/>
    <w:rsid w:val="00060BC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39B0"/>
    <w:rsid w:val="001544AB"/>
    <w:rsid w:val="00167E70"/>
    <w:rsid w:val="001700BB"/>
    <w:rsid w:val="00176886"/>
    <w:rsid w:val="00176E79"/>
    <w:rsid w:val="00187B6D"/>
    <w:rsid w:val="001C3716"/>
    <w:rsid w:val="001D7CA5"/>
    <w:rsid w:val="001E13CF"/>
    <w:rsid w:val="001E26AE"/>
    <w:rsid w:val="001F130C"/>
    <w:rsid w:val="001F3F4B"/>
    <w:rsid w:val="00200EB6"/>
    <w:rsid w:val="002019B3"/>
    <w:rsid w:val="00205650"/>
    <w:rsid w:val="00226D2E"/>
    <w:rsid w:val="00227B93"/>
    <w:rsid w:val="00233485"/>
    <w:rsid w:val="0024766C"/>
    <w:rsid w:val="00247BD3"/>
    <w:rsid w:val="00250377"/>
    <w:rsid w:val="0025372D"/>
    <w:rsid w:val="002551B0"/>
    <w:rsid w:val="00261E9C"/>
    <w:rsid w:val="00262018"/>
    <w:rsid w:val="00262EDD"/>
    <w:rsid w:val="00272C07"/>
    <w:rsid w:val="00280C55"/>
    <w:rsid w:val="00281195"/>
    <w:rsid w:val="00284F4C"/>
    <w:rsid w:val="002876EF"/>
    <w:rsid w:val="0029230E"/>
    <w:rsid w:val="0029689B"/>
    <w:rsid w:val="002A11BA"/>
    <w:rsid w:val="002D45E6"/>
    <w:rsid w:val="002D4F73"/>
    <w:rsid w:val="002D5C37"/>
    <w:rsid w:val="002F3741"/>
    <w:rsid w:val="00300A52"/>
    <w:rsid w:val="00300B34"/>
    <w:rsid w:val="00321409"/>
    <w:rsid w:val="003266B4"/>
    <w:rsid w:val="00333534"/>
    <w:rsid w:val="00333D0B"/>
    <w:rsid w:val="003420F7"/>
    <w:rsid w:val="0035009E"/>
    <w:rsid w:val="00350A93"/>
    <w:rsid w:val="003540D0"/>
    <w:rsid w:val="00370A93"/>
    <w:rsid w:val="0037482C"/>
    <w:rsid w:val="00382843"/>
    <w:rsid w:val="0039267D"/>
    <w:rsid w:val="003B4A79"/>
    <w:rsid w:val="003B4F75"/>
    <w:rsid w:val="003C79F7"/>
    <w:rsid w:val="003D62C5"/>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7508A"/>
    <w:rsid w:val="004811A3"/>
    <w:rsid w:val="004842E4"/>
    <w:rsid w:val="004852FC"/>
    <w:rsid w:val="00493347"/>
    <w:rsid w:val="00496E9E"/>
    <w:rsid w:val="004A110B"/>
    <w:rsid w:val="004C515F"/>
    <w:rsid w:val="004E2CBA"/>
    <w:rsid w:val="004E6C54"/>
    <w:rsid w:val="004F0462"/>
    <w:rsid w:val="004F228B"/>
    <w:rsid w:val="004F6B43"/>
    <w:rsid w:val="00500B7A"/>
    <w:rsid w:val="00506248"/>
    <w:rsid w:val="0050778C"/>
    <w:rsid w:val="00514DC0"/>
    <w:rsid w:val="005220B7"/>
    <w:rsid w:val="00532FF0"/>
    <w:rsid w:val="00540D9C"/>
    <w:rsid w:val="0054423A"/>
    <w:rsid w:val="00552B19"/>
    <w:rsid w:val="005600CF"/>
    <w:rsid w:val="005613D0"/>
    <w:rsid w:val="005616D4"/>
    <w:rsid w:val="005637BD"/>
    <w:rsid w:val="005659E1"/>
    <w:rsid w:val="00566196"/>
    <w:rsid w:val="00566CE0"/>
    <w:rsid w:val="005758BA"/>
    <w:rsid w:val="00576A8C"/>
    <w:rsid w:val="0058047B"/>
    <w:rsid w:val="00591E19"/>
    <w:rsid w:val="00596258"/>
    <w:rsid w:val="005968FB"/>
    <w:rsid w:val="005A3C2D"/>
    <w:rsid w:val="005A44EC"/>
    <w:rsid w:val="005A4B4D"/>
    <w:rsid w:val="005B427B"/>
    <w:rsid w:val="005C41C7"/>
    <w:rsid w:val="005D553A"/>
    <w:rsid w:val="005E2A4C"/>
    <w:rsid w:val="005F1C2B"/>
    <w:rsid w:val="005F4C4F"/>
    <w:rsid w:val="005F4D94"/>
    <w:rsid w:val="005F51B4"/>
    <w:rsid w:val="005F5E4A"/>
    <w:rsid w:val="00601CAE"/>
    <w:rsid w:val="006054BA"/>
    <w:rsid w:val="00607CD0"/>
    <w:rsid w:val="006219B0"/>
    <w:rsid w:val="00624ED0"/>
    <w:rsid w:val="00645039"/>
    <w:rsid w:val="0065660B"/>
    <w:rsid w:val="00657DE7"/>
    <w:rsid w:val="006657C3"/>
    <w:rsid w:val="00681866"/>
    <w:rsid w:val="006A0740"/>
    <w:rsid w:val="006A4BA7"/>
    <w:rsid w:val="006B7DEB"/>
    <w:rsid w:val="006C4975"/>
    <w:rsid w:val="006C4A6A"/>
    <w:rsid w:val="006E5AC3"/>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B44F2"/>
    <w:rsid w:val="007B51EE"/>
    <w:rsid w:val="007C0C05"/>
    <w:rsid w:val="007E144B"/>
    <w:rsid w:val="007E286A"/>
    <w:rsid w:val="007F253F"/>
    <w:rsid w:val="007F70CB"/>
    <w:rsid w:val="00801F3D"/>
    <w:rsid w:val="00802D7E"/>
    <w:rsid w:val="00816F05"/>
    <w:rsid w:val="00817C40"/>
    <w:rsid w:val="008223CA"/>
    <w:rsid w:val="008338CC"/>
    <w:rsid w:val="00834DC4"/>
    <w:rsid w:val="00847F23"/>
    <w:rsid w:val="00857C70"/>
    <w:rsid w:val="0086402F"/>
    <w:rsid w:val="00874CEA"/>
    <w:rsid w:val="0087691C"/>
    <w:rsid w:val="00881F23"/>
    <w:rsid w:val="008874FF"/>
    <w:rsid w:val="0089170C"/>
    <w:rsid w:val="00894EA3"/>
    <w:rsid w:val="008A0828"/>
    <w:rsid w:val="008A26E7"/>
    <w:rsid w:val="008A313F"/>
    <w:rsid w:val="008A6A60"/>
    <w:rsid w:val="008A75BA"/>
    <w:rsid w:val="008B0E22"/>
    <w:rsid w:val="008B601B"/>
    <w:rsid w:val="008C0EB7"/>
    <w:rsid w:val="008C2D77"/>
    <w:rsid w:val="008C5518"/>
    <w:rsid w:val="008D698F"/>
    <w:rsid w:val="008E367C"/>
    <w:rsid w:val="008F5ABB"/>
    <w:rsid w:val="009003C6"/>
    <w:rsid w:val="00904119"/>
    <w:rsid w:val="00942DB5"/>
    <w:rsid w:val="0096095C"/>
    <w:rsid w:val="009645ED"/>
    <w:rsid w:val="00972503"/>
    <w:rsid w:val="0098207E"/>
    <w:rsid w:val="00996C5C"/>
    <w:rsid w:val="009A1EB5"/>
    <w:rsid w:val="009C4021"/>
    <w:rsid w:val="009C5BE3"/>
    <w:rsid w:val="009C5FEA"/>
    <w:rsid w:val="009D7F52"/>
    <w:rsid w:val="009F6573"/>
    <w:rsid w:val="00A05972"/>
    <w:rsid w:val="00A223BB"/>
    <w:rsid w:val="00A22F3B"/>
    <w:rsid w:val="00A31B64"/>
    <w:rsid w:val="00A322F5"/>
    <w:rsid w:val="00A32923"/>
    <w:rsid w:val="00A33D99"/>
    <w:rsid w:val="00A41780"/>
    <w:rsid w:val="00A60241"/>
    <w:rsid w:val="00A764CF"/>
    <w:rsid w:val="00A76C24"/>
    <w:rsid w:val="00A8596A"/>
    <w:rsid w:val="00A9259A"/>
    <w:rsid w:val="00AA30F7"/>
    <w:rsid w:val="00AA4245"/>
    <w:rsid w:val="00AA61B9"/>
    <w:rsid w:val="00AB0C4C"/>
    <w:rsid w:val="00AB341C"/>
    <w:rsid w:val="00AB73C5"/>
    <w:rsid w:val="00AC13BC"/>
    <w:rsid w:val="00AC3D0E"/>
    <w:rsid w:val="00AD01F7"/>
    <w:rsid w:val="00AD2C78"/>
    <w:rsid w:val="00AD3930"/>
    <w:rsid w:val="00AD6B13"/>
    <w:rsid w:val="00AD6BA9"/>
    <w:rsid w:val="00AE3627"/>
    <w:rsid w:val="00AE4E14"/>
    <w:rsid w:val="00AF4F8F"/>
    <w:rsid w:val="00AF5A57"/>
    <w:rsid w:val="00AF5E3E"/>
    <w:rsid w:val="00B148EC"/>
    <w:rsid w:val="00B17B60"/>
    <w:rsid w:val="00B20801"/>
    <w:rsid w:val="00B21E36"/>
    <w:rsid w:val="00B310D7"/>
    <w:rsid w:val="00B65E1A"/>
    <w:rsid w:val="00BB142D"/>
    <w:rsid w:val="00BB1672"/>
    <w:rsid w:val="00BC5B83"/>
    <w:rsid w:val="00BE0C40"/>
    <w:rsid w:val="00BE1C60"/>
    <w:rsid w:val="00BF2EC9"/>
    <w:rsid w:val="00BF3DE5"/>
    <w:rsid w:val="00C03ADB"/>
    <w:rsid w:val="00C0548A"/>
    <w:rsid w:val="00C06196"/>
    <w:rsid w:val="00C12ACC"/>
    <w:rsid w:val="00C14B16"/>
    <w:rsid w:val="00C41513"/>
    <w:rsid w:val="00C437F0"/>
    <w:rsid w:val="00C44F5A"/>
    <w:rsid w:val="00C45A85"/>
    <w:rsid w:val="00C516AF"/>
    <w:rsid w:val="00C6716B"/>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69E"/>
    <w:rsid w:val="00D86AF0"/>
    <w:rsid w:val="00D918ED"/>
    <w:rsid w:val="00DB0346"/>
    <w:rsid w:val="00DB0F25"/>
    <w:rsid w:val="00DB0FA8"/>
    <w:rsid w:val="00DB7379"/>
    <w:rsid w:val="00DE6BF6"/>
    <w:rsid w:val="00E071D9"/>
    <w:rsid w:val="00E2137E"/>
    <w:rsid w:val="00E25BB7"/>
    <w:rsid w:val="00E340DE"/>
    <w:rsid w:val="00E44E6C"/>
    <w:rsid w:val="00E5012E"/>
    <w:rsid w:val="00E5299B"/>
    <w:rsid w:val="00E603D5"/>
    <w:rsid w:val="00E9274B"/>
    <w:rsid w:val="00EA106C"/>
    <w:rsid w:val="00EA2562"/>
    <w:rsid w:val="00EA5583"/>
    <w:rsid w:val="00EA5F8B"/>
    <w:rsid w:val="00EC38E8"/>
    <w:rsid w:val="00EC4212"/>
    <w:rsid w:val="00ED22BA"/>
    <w:rsid w:val="00EE699D"/>
    <w:rsid w:val="00EF01DF"/>
    <w:rsid w:val="00EF6DF8"/>
    <w:rsid w:val="00F00DF9"/>
    <w:rsid w:val="00F0569C"/>
    <w:rsid w:val="00F05EF6"/>
    <w:rsid w:val="00F072F3"/>
    <w:rsid w:val="00F33352"/>
    <w:rsid w:val="00F723D3"/>
    <w:rsid w:val="00F80BF3"/>
    <w:rsid w:val="00F835EB"/>
    <w:rsid w:val="00F84FB3"/>
    <w:rsid w:val="00F8680B"/>
    <w:rsid w:val="00F86F02"/>
    <w:rsid w:val="00F87F7F"/>
    <w:rsid w:val="00F95609"/>
    <w:rsid w:val="00FA4FDE"/>
    <w:rsid w:val="00FB40C9"/>
    <w:rsid w:val="00FD1D6B"/>
    <w:rsid w:val="00FE0335"/>
    <w:rsid w:val="00FF084A"/>
    <w:rsid w:val="00FF5081"/>
    <w:rsid w:val="0C5948AC"/>
    <w:rsid w:val="0D24239E"/>
    <w:rsid w:val="107D4B52"/>
    <w:rsid w:val="11270A47"/>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1F130C"/>
    <w:pPr>
      <w:autoSpaceDE w:val="0"/>
      <w:autoSpaceDN w:val="0"/>
      <w:ind w:right="146"/>
      <w:jc w:val="center"/>
      <w:outlineLvl w:val="0"/>
    </w:pPr>
    <w:rPr>
      <w:rFonts w:ascii="宋体" w:eastAsia="宋体" w:hAnsi="宋体" w:cs="宋体"/>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 w:type="character" w:customStyle="1" w:styleId="1Char">
    <w:name w:val="标题 1 Char"/>
    <w:basedOn w:val="a0"/>
    <w:link w:val="1"/>
    <w:uiPriority w:val="1"/>
    <w:rsid w:val="001F130C"/>
    <w:rPr>
      <w:rFonts w:ascii="宋体" w:hAnsi="宋体" w:cs="宋体"/>
      <w:b/>
      <w:bCs/>
      <w:sz w:val="36"/>
      <w:szCs w:val="36"/>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1F130C"/>
    <w:pPr>
      <w:autoSpaceDE w:val="0"/>
      <w:autoSpaceDN w:val="0"/>
      <w:ind w:right="146"/>
      <w:jc w:val="center"/>
      <w:outlineLvl w:val="0"/>
    </w:pPr>
    <w:rPr>
      <w:rFonts w:ascii="宋体" w:eastAsia="宋体" w:hAnsi="宋体" w:cs="宋体"/>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 w:type="character" w:customStyle="1" w:styleId="1Char">
    <w:name w:val="标题 1 Char"/>
    <w:basedOn w:val="a0"/>
    <w:link w:val="1"/>
    <w:uiPriority w:val="1"/>
    <w:rsid w:val="001F130C"/>
    <w:rPr>
      <w:rFonts w:ascii="宋体" w:hAnsi="宋体" w:cs="宋体"/>
      <w:b/>
      <w:bCs/>
      <w:sz w:val="36"/>
      <w:szCs w:val="36"/>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2198">
      <w:bodyDiv w:val="1"/>
      <w:marLeft w:val="0"/>
      <w:marRight w:val="0"/>
      <w:marTop w:val="0"/>
      <w:marBottom w:val="0"/>
      <w:divBdr>
        <w:top w:val="none" w:sz="0" w:space="0" w:color="auto"/>
        <w:left w:val="none" w:sz="0" w:space="0" w:color="auto"/>
        <w:bottom w:val="none" w:sz="0" w:space="0" w:color="auto"/>
        <w:right w:val="none" w:sz="0" w:space="0" w:color="auto"/>
      </w:divBdr>
    </w:div>
    <w:div w:id="372846771">
      <w:bodyDiv w:val="1"/>
      <w:marLeft w:val="0"/>
      <w:marRight w:val="0"/>
      <w:marTop w:val="0"/>
      <w:marBottom w:val="0"/>
      <w:divBdr>
        <w:top w:val="none" w:sz="0" w:space="0" w:color="auto"/>
        <w:left w:val="none" w:sz="0" w:space="0" w:color="auto"/>
        <w:bottom w:val="none" w:sz="0" w:space="0" w:color="auto"/>
        <w:right w:val="none" w:sz="0" w:space="0" w:color="auto"/>
      </w:divBdr>
    </w:div>
    <w:div w:id="843670807">
      <w:bodyDiv w:val="1"/>
      <w:marLeft w:val="0"/>
      <w:marRight w:val="0"/>
      <w:marTop w:val="0"/>
      <w:marBottom w:val="0"/>
      <w:divBdr>
        <w:top w:val="none" w:sz="0" w:space="0" w:color="auto"/>
        <w:left w:val="none" w:sz="0" w:space="0" w:color="auto"/>
        <w:bottom w:val="none" w:sz="0" w:space="0" w:color="auto"/>
        <w:right w:val="none" w:sz="0" w:space="0" w:color="auto"/>
      </w:divBdr>
    </w:div>
    <w:div w:id="1473910950">
      <w:bodyDiv w:val="1"/>
      <w:marLeft w:val="0"/>
      <w:marRight w:val="0"/>
      <w:marTop w:val="0"/>
      <w:marBottom w:val="0"/>
      <w:divBdr>
        <w:top w:val="none" w:sz="0" w:space="0" w:color="auto"/>
        <w:left w:val="none" w:sz="0" w:space="0" w:color="auto"/>
        <w:bottom w:val="none" w:sz="0" w:space="0" w:color="auto"/>
        <w:right w:val="none" w:sz="0" w:space="0" w:color="auto"/>
      </w:divBdr>
    </w:div>
    <w:div w:id="1765107127">
      <w:bodyDiv w:val="1"/>
      <w:marLeft w:val="0"/>
      <w:marRight w:val="0"/>
      <w:marTop w:val="0"/>
      <w:marBottom w:val="0"/>
      <w:divBdr>
        <w:top w:val="none" w:sz="0" w:space="0" w:color="auto"/>
        <w:left w:val="none" w:sz="0" w:space="0" w:color="auto"/>
        <w:bottom w:val="none" w:sz="0" w:space="0" w:color="auto"/>
        <w:right w:val="none" w:sz="0" w:space="0" w:color="auto"/>
      </w:divBdr>
    </w:div>
    <w:div w:id="1987510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8CBDA-C2AC-4F7C-9E17-C457A8F8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525</Words>
  <Characters>2996</Characters>
  <Application>Microsoft Office Word</Application>
  <DocSecurity>0</DocSecurity>
  <Lines>24</Lines>
  <Paragraphs>7</Paragraphs>
  <ScaleCrop>false</ScaleCrop>
  <Company>Microsoft</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2020-06-11T00:55:00Z</cp:lastPrinted>
  <dcterms:created xsi:type="dcterms:W3CDTF">2020-06-09T07:07:00Z</dcterms:created>
  <dcterms:modified xsi:type="dcterms:W3CDTF">2020-06-11T01:17:00Z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