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C6C" w:rsidRDefault="00F76C6C" w:rsidP="00F76C6C">
      <w:pPr>
        <w:spacing w:line="240" w:lineRule="exact"/>
        <w:jc w:val="center"/>
        <w:rPr>
          <w:rFonts w:ascii="仿宋_GB2312" w:eastAsia="仿宋_GB2312"/>
          <w:sz w:val="32"/>
          <w:szCs w:val="32"/>
        </w:rPr>
      </w:pPr>
    </w:p>
    <w:p w:rsidR="00F76C6C" w:rsidRDefault="00F76C6C" w:rsidP="00F76C6C">
      <w:pPr>
        <w:spacing w:line="240" w:lineRule="exact"/>
        <w:jc w:val="center"/>
        <w:rPr>
          <w:rFonts w:ascii="仿宋_GB2312" w:eastAsia="仿宋_GB2312"/>
          <w:sz w:val="32"/>
          <w:szCs w:val="32"/>
        </w:rPr>
      </w:pPr>
    </w:p>
    <w:p w:rsidR="00F76C6C" w:rsidRDefault="00F76C6C" w:rsidP="00F76C6C">
      <w:pPr>
        <w:spacing w:line="240" w:lineRule="exact"/>
        <w:jc w:val="center"/>
        <w:rPr>
          <w:rFonts w:ascii="仿宋_GB2312" w:eastAsia="仿宋_GB2312"/>
          <w:sz w:val="32"/>
          <w:szCs w:val="32"/>
        </w:rPr>
      </w:pPr>
    </w:p>
    <w:p w:rsidR="00F76C6C" w:rsidRDefault="00F76C6C" w:rsidP="00F76C6C">
      <w:pPr>
        <w:spacing w:line="240" w:lineRule="exact"/>
        <w:jc w:val="center"/>
        <w:rPr>
          <w:rFonts w:ascii="仿宋_GB2312" w:eastAsia="仿宋_GB2312"/>
          <w:sz w:val="32"/>
          <w:szCs w:val="32"/>
        </w:rPr>
      </w:pPr>
    </w:p>
    <w:p w:rsidR="00F76C6C" w:rsidRDefault="00F76C6C" w:rsidP="00F76C6C">
      <w:pPr>
        <w:spacing w:line="240" w:lineRule="exact"/>
        <w:jc w:val="center"/>
        <w:rPr>
          <w:rFonts w:ascii="仿宋_GB2312" w:eastAsia="仿宋_GB2312"/>
          <w:sz w:val="32"/>
          <w:szCs w:val="32"/>
        </w:rPr>
      </w:pPr>
    </w:p>
    <w:p w:rsidR="00F76C6C" w:rsidRDefault="00F76C6C" w:rsidP="00F76C6C">
      <w:pPr>
        <w:spacing w:line="240" w:lineRule="exact"/>
        <w:jc w:val="center"/>
        <w:rPr>
          <w:rFonts w:ascii="仿宋_GB2312" w:eastAsia="仿宋_GB2312"/>
          <w:sz w:val="32"/>
          <w:szCs w:val="32"/>
        </w:rPr>
      </w:pPr>
    </w:p>
    <w:p w:rsidR="00F76C6C" w:rsidRDefault="00F76C6C" w:rsidP="00F76C6C">
      <w:pPr>
        <w:rPr>
          <w:rFonts w:ascii="仿宋_GB2312" w:eastAsia="仿宋_GB2312"/>
          <w:sz w:val="32"/>
          <w:szCs w:val="32"/>
        </w:rPr>
      </w:pPr>
    </w:p>
    <w:p w:rsidR="00BE1AC4" w:rsidRPr="00D16B9F" w:rsidRDefault="00BE1AC4" w:rsidP="00BE1AC4">
      <w:pPr>
        <w:jc w:val="center"/>
        <w:rPr>
          <w:rFonts w:ascii="仿宋_GB2312" w:eastAsia="仿宋_GB2312"/>
          <w:sz w:val="32"/>
          <w:szCs w:val="32"/>
        </w:rPr>
      </w:pPr>
      <w:r w:rsidRPr="0074000E">
        <w:rPr>
          <w:rFonts w:ascii="仿宋_GB2312" w:eastAsia="仿宋_GB2312" w:hint="eastAsia"/>
          <w:sz w:val="32"/>
          <w:szCs w:val="32"/>
        </w:rPr>
        <w:t>常怀</w:t>
      </w:r>
      <w:r>
        <w:rPr>
          <w:rFonts w:ascii="仿宋_GB2312" w:eastAsia="仿宋_GB2312" w:hint="eastAsia"/>
          <w:sz w:val="32"/>
          <w:szCs w:val="32"/>
        </w:rPr>
        <w:t>委</w:t>
      </w:r>
      <w:r w:rsidRPr="0074000E">
        <w:rPr>
          <w:rFonts w:ascii="仿宋_GB2312" w:eastAsia="仿宋_GB2312" w:hint="eastAsia"/>
          <w:sz w:val="32"/>
          <w:szCs w:val="32"/>
        </w:rPr>
        <w:t>〔201</w:t>
      </w:r>
      <w:r>
        <w:rPr>
          <w:rFonts w:ascii="仿宋_GB2312" w:eastAsia="仿宋_GB2312" w:hint="eastAsia"/>
          <w:sz w:val="32"/>
          <w:szCs w:val="32"/>
        </w:rPr>
        <w:t>9</w:t>
      </w:r>
      <w:r w:rsidRPr="0074000E">
        <w:rPr>
          <w:rFonts w:ascii="仿宋_GB2312" w:eastAsia="仿宋_GB2312" w:hint="eastAsia"/>
          <w:sz w:val="32"/>
          <w:szCs w:val="32"/>
        </w:rPr>
        <w:t>〕</w:t>
      </w:r>
      <w:r>
        <w:rPr>
          <w:rFonts w:ascii="仿宋_GB2312" w:eastAsia="仿宋_GB2312" w:hint="eastAsia"/>
          <w:sz w:val="32"/>
          <w:szCs w:val="32"/>
        </w:rPr>
        <w:t>3</w:t>
      </w:r>
      <w:r w:rsidR="00B400A2">
        <w:rPr>
          <w:rFonts w:ascii="仿宋_GB2312" w:eastAsia="仿宋_GB2312" w:hint="eastAsia"/>
          <w:sz w:val="32"/>
          <w:szCs w:val="32"/>
        </w:rPr>
        <w:t>7</w:t>
      </w:r>
      <w:r w:rsidRPr="0074000E">
        <w:rPr>
          <w:rFonts w:ascii="仿宋_GB2312" w:eastAsia="仿宋_GB2312" w:hint="eastAsia"/>
          <w:sz w:val="32"/>
          <w:szCs w:val="32"/>
        </w:rPr>
        <w:t>号</w:t>
      </w:r>
    </w:p>
    <w:p w:rsidR="00BE1AC4" w:rsidRPr="00F76C6C" w:rsidRDefault="00BE1AC4" w:rsidP="00BE1AC4">
      <w:pPr>
        <w:spacing w:line="240" w:lineRule="exact"/>
        <w:jc w:val="center"/>
        <w:rPr>
          <w:rFonts w:ascii="仿宋_GB2312" w:eastAsia="仿宋_GB2312"/>
          <w:sz w:val="32"/>
          <w:szCs w:val="32"/>
        </w:rPr>
      </w:pPr>
    </w:p>
    <w:p w:rsidR="00BE1AC4" w:rsidRPr="00D16B9F" w:rsidRDefault="00BE1AC4" w:rsidP="00BE1AC4">
      <w:pPr>
        <w:spacing w:line="240" w:lineRule="exact"/>
        <w:jc w:val="center"/>
        <w:rPr>
          <w:rFonts w:ascii="仿宋_GB2312" w:eastAsia="仿宋_GB2312"/>
          <w:sz w:val="32"/>
          <w:szCs w:val="32"/>
        </w:rPr>
      </w:pPr>
    </w:p>
    <w:p w:rsidR="00B400A2" w:rsidRDefault="00B400A2" w:rsidP="00B400A2">
      <w:pPr>
        <w:widowControl/>
        <w:spacing w:line="480" w:lineRule="exact"/>
        <w:jc w:val="center"/>
        <w:rPr>
          <w:rFonts w:ascii="方正小标宋简体" w:eastAsia="方正小标宋简体" w:hAnsi="Tahoma" w:cs="Tahoma"/>
          <w:b/>
          <w:bCs/>
          <w:kern w:val="0"/>
          <w:sz w:val="44"/>
          <w:szCs w:val="44"/>
          <w:lang w:bidi="zh-CN"/>
        </w:rPr>
      </w:pPr>
      <w:r w:rsidRPr="00B400A2">
        <w:rPr>
          <w:rFonts w:ascii="方正小标宋简体" w:eastAsia="方正小标宋简体" w:hAnsi="Tahoma" w:cs="Tahoma"/>
          <w:b/>
          <w:bCs/>
          <w:kern w:val="0"/>
          <w:sz w:val="44"/>
          <w:szCs w:val="44"/>
          <w:lang w:bidi="zh-CN"/>
        </w:rPr>
        <w:t>关于印发</w:t>
      </w:r>
      <w:r w:rsidRPr="00B400A2">
        <w:rPr>
          <w:rFonts w:ascii="方正小标宋简体" w:eastAsia="方正小标宋简体" w:hAnsi="Tahoma" w:cs="Tahoma" w:hint="eastAsia"/>
          <w:b/>
          <w:bCs/>
          <w:kern w:val="0"/>
          <w:sz w:val="44"/>
          <w:szCs w:val="44"/>
          <w:lang w:bidi="zh-CN"/>
        </w:rPr>
        <w:t>常州大学怀德学院</w:t>
      </w:r>
      <w:r w:rsidRPr="00B400A2">
        <w:rPr>
          <w:rFonts w:ascii="方正小标宋简体" w:eastAsia="方正小标宋简体" w:hAnsi="Tahoma" w:cs="Tahoma"/>
          <w:b/>
          <w:bCs/>
          <w:kern w:val="0"/>
          <w:sz w:val="44"/>
          <w:szCs w:val="44"/>
          <w:lang w:bidi="zh-CN"/>
        </w:rPr>
        <w:t>奖励性</w:t>
      </w:r>
    </w:p>
    <w:p w:rsidR="00B400A2" w:rsidRPr="00B400A2" w:rsidRDefault="00B400A2" w:rsidP="00B400A2">
      <w:pPr>
        <w:widowControl/>
        <w:spacing w:line="480" w:lineRule="exact"/>
        <w:jc w:val="center"/>
        <w:rPr>
          <w:rFonts w:ascii="方正小标宋简体" w:eastAsia="方正小标宋简体" w:hAnsi="Tahoma" w:cs="Tahoma"/>
          <w:b/>
          <w:bCs/>
          <w:kern w:val="0"/>
          <w:sz w:val="44"/>
          <w:szCs w:val="44"/>
          <w:lang w:bidi="zh-CN"/>
        </w:rPr>
      </w:pPr>
      <w:r w:rsidRPr="00B400A2">
        <w:rPr>
          <w:rFonts w:ascii="方正小标宋简体" w:eastAsia="方正小标宋简体" w:hAnsi="Tahoma" w:cs="Tahoma"/>
          <w:b/>
          <w:bCs/>
          <w:kern w:val="0"/>
          <w:sz w:val="44"/>
          <w:szCs w:val="44"/>
          <w:lang w:bidi="zh-CN"/>
        </w:rPr>
        <w:t>绩效津贴实施细则(修订)的通知</w:t>
      </w:r>
    </w:p>
    <w:p w:rsidR="00AF59C2" w:rsidRPr="00B400A2" w:rsidRDefault="00AF59C2" w:rsidP="00AF59C2">
      <w:pPr>
        <w:widowControl/>
        <w:spacing w:line="480" w:lineRule="exact"/>
        <w:jc w:val="center"/>
        <w:rPr>
          <w:rFonts w:ascii="方正小标宋简体" w:eastAsia="方正小标宋简体" w:hAnsi="Tahoma" w:cs="Tahoma"/>
          <w:b/>
          <w:bCs/>
          <w:kern w:val="0"/>
          <w:sz w:val="44"/>
          <w:szCs w:val="44"/>
          <w:lang w:bidi="zh-CN"/>
        </w:rPr>
      </w:pPr>
    </w:p>
    <w:p w:rsidR="002E2E5B" w:rsidRPr="002E2E5B" w:rsidRDefault="002E2E5B" w:rsidP="002E2E5B">
      <w:pPr>
        <w:spacing w:line="560" w:lineRule="exact"/>
        <w:rPr>
          <w:rFonts w:ascii="仿宋_GB2312" w:eastAsia="仿宋_GB2312" w:hAnsi="宋体" w:cs="宋体"/>
          <w:color w:val="000000"/>
          <w:kern w:val="0"/>
          <w:sz w:val="32"/>
          <w:szCs w:val="32"/>
          <w:lang w:bidi="zh-CN"/>
        </w:rPr>
      </w:pPr>
      <w:r w:rsidRPr="002E2E5B">
        <w:rPr>
          <w:rFonts w:ascii="仿宋_GB2312" w:eastAsia="仿宋_GB2312" w:hAnsi="宋体" w:cs="宋体"/>
          <w:color w:val="000000"/>
          <w:kern w:val="0"/>
          <w:sz w:val="32"/>
          <w:szCs w:val="32"/>
          <w:lang w:bidi="zh-CN"/>
        </w:rPr>
        <w:t>各党总支、</w:t>
      </w:r>
      <w:r w:rsidRPr="002E2E5B">
        <w:rPr>
          <w:rFonts w:ascii="仿宋_GB2312" w:eastAsia="仿宋_GB2312" w:hAnsi="宋体" w:cs="宋体" w:hint="eastAsia"/>
          <w:color w:val="000000"/>
          <w:kern w:val="0"/>
          <w:sz w:val="32"/>
          <w:szCs w:val="32"/>
          <w:lang w:bidi="zh-CN"/>
        </w:rPr>
        <w:t>党支部、</w:t>
      </w:r>
      <w:r w:rsidRPr="002E2E5B">
        <w:rPr>
          <w:rFonts w:ascii="仿宋_GB2312" w:eastAsia="仿宋_GB2312" w:hAnsi="宋体" w:cs="宋体"/>
          <w:color w:val="000000"/>
          <w:kern w:val="0"/>
          <w:sz w:val="32"/>
          <w:szCs w:val="32"/>
          <w:lang w:bidi="zh-CN"/>
        </w:rPr>
        <w:t>各部门：</w:t>
      </w:r>
    </w:p>
    <w:p w:rsidR="002E2E5B" w:rsidRPr="002E2E5B" w:rsidRDefault="002E2E5B" w:rsidP="002E2E5B">
      <w:pPr>
        <w:spacing w:line="520" w:lineRule="exact"/>
        <w:ind w:firstLineChars="200" w:firstLine="640"/>
        <w:rPr>
          <w:rFonts w:ascii="仿宋_GB2312" w:eastAsia="仿宋_GB2312" w:hAnsi="宋体" w:cs="宋体"/>
          <w:color w:val="000000"/>
          <w:kern w:val="0"/>
          <w:sz w:val="32"/>
          <w:szCs w:val="32"/>
          <w:lang w:bidi="zh-CN"/>
        </w:rPr>
      </w:pPr>
      <w:r w:rsidRPr="002E2E5B">
        <w:rPr>
          <w:rFonts w:ascii="仿宋_GB2312" w:eastAsia="仿宋_GB2312" w:hAnsi="宋体" w:cs="宋体"/>
          <w:color w:val="000000"/>
          <w:kern w:val="0"/>
          <w:sz w:val="32"/>
          <w:szCs w:val="32"/>
          <w:lang w:bidi="zh-CN"/>
        </w:rPr>
        <w:t>《</w:t>
      </w:r>
      <w:r w:rsidRPr="002E2E5B">
        <w:rPr>
          <w:rFonts w:ascii="仿宋_GB2312" w:eastAsia="仿宋_GB2312" w:hAnsi="宋体" w:cs="宋体" w:hint="eastAsia"/>
          <w:color w:val="000000"/>
          <w:kern w:val="0"/>
          <w:sz w:val="32"/>
          <w:szCs w:val="32"/>
          <w:lang w:bidi="zh-CN"/>
        </w:rPr>
        <w:t>常州大学怀德学院</w:t>
      </w:r>
      <w:r w:rsidRPr="002E2E5B">
        <w:rPr>
          <w:rFonts w:ascii="仿宋_GB2312" w:eastAsia="仿宋_GB2312" w:hAnsi="宋体" w:cs="宋体"/>
          <w:color w:val="000000"/>
          <w:kern w:val="0"/>
          <w:sz w:val="32"/>
          <w:szCs w:val="32"/>
          <w:lang w:bidi="zh-CN"/>
        </w:rPr>
        <w:t>奖励性绩效津贴实施细则》已修订，并经学</w:t>
      </w:r>
      <w:r w:rsidRPr="002E2E5B">
        <w:rPr>
          <w:rFonts w:ascii="仿宋_GB2312" w:eastAsia="仿宋_GB2312" w:hAnsi="宋体" w:cs="宋体" w:hint="eastAsia"/>
          <w:color w:val="000000"/>
          <w:kern w:val="0"/>
          <w:sz w:val="32"/>
          <w:szCs w:val="32"/>
          <w:lang w:bidi="zh-CN"/>
        </w:rPr>
        <w:t>院</w:t>
      </w:r>
      <w:r w:rsidRPr="002E2E5B">
        <w:rPr>
          <w:rFonts w:ascii="仿宋_GB2312" w:eastAsia="仿宋_GB2312" w:hAnsi="宋体" w:cs="宋体"/>
          <w:color w:val="000000"/>
          <w:kern w:val="0"/>
          <w:sz w:val="32"/>
          <w:szCs w:val="32"/>
          <w:lang w:bidi="zh-CN"/>
        </w:rPr>
        <w:t>党委会审议通过，现印发给你们，请遵照执行。</w:t>
      </w:r>
    </w:p>
    <w:p w:rsidR="00523EAB" w:rsidRDefault="002E2E5B" w:rsidP="002E2E5B">
      <w:pPr>
        <w:spacing w:line="520" w:lineRule="exact"/>
        <w:ind w:firstLineChars="200" w:firstLine="640"/>
        <w:rPr>
          <w:rFonts w:ascii="仿宋_GB2312" w:eastAsia="仿宋_GB2312" w:hAnsi="仿宋" w:cs="仿宋_GB2312"/>
          <w:color w:val="000000"/>
          <w:kern w:val="0"/>
          <w:sz w:val="32"/>
          <w:szCs w:val="32"/>
        </w:rPr>
      </w:pPr>
      <w:r w:rsidRPr="002E2E5B">
        <w:rPr>
          <w:rFonts w:ascii="仿宋_GB2312" w:eastAsia="仿宋_GB2312" w:hAnsi="宋体" w:cs="宋体"/>
          <w:color w:val="000000"/>
          <w:kern w:val="0"/>
          <w:sz w:val="32"/>
          <w:szCs w:val="32"/>
          <w:lang w:bidi="zh-CN"/>
        </w:rPr>
        <w:t>特此通知</w:t>
      </w:r>
    </w:p>
    <w:p w:rsidR="00F76C6C" w:rsidRDefault="00F76C6C" w:rsidP="006D78F3">
      <w:pPr>
        <w:spacing w:line="520" w:lineRule="exact"/>
        <w:ind w:firstLineChars="200" w:firstLine="640"/>
        <w:rPr>
          <w:rFonts w:ascii="仿宋_GB2312" w:eastAsia="仿宋_GB2312" w:hAnsi="仿宋" w:cs="仿宋_GB2312"/>
          <w:color w:val="000000"/>
          <w:kern w:val="0"/>
          <w:sz w:val="32"/>
          <w:szCs w:val="32"/>
        </w:rPr>
      </w:pPr>
    </w:p>
    <w:p w:rsidR="002E2E5B" w:rsidRDefault="002E2E5B" w:rsidP="006D78F3">
      <w:pPr>
        <w:spacing w:line="520" w:lineRule="exact"/>
        <w:ind w:firstLineChars="200" w:firstLine="640"/>
        <w:rPr>
          <w:rFonts w:ascii="仿宋_GB2312" w:eastAsia="仿宋_GB2312" w:hAnsi="仿宋" w:cs="仿宋_GB2312"/>
          <w:color w:val="000000"/>
          <w:kern w:val="0"/>
          <w:sz w:val="32"/>
          <w:szCs w:val="32"/>
        </w:rPr>
      </w:pPr>
    </w:p>
    <w:p w:rsidR="002E2E5B" w:rsidRPr="003D22FC" w:rsidRDefault="002E2E5B" w:rsidP="006D78F3">
      <w:pPr>
        <w:spacing w:line="520" w:lineRule="exact"/>
        <w:ind w:firstLineChars="200" w:firstLine="640"/>
        <w:rPr>
          <w:rFonts w:ascii="仿宋_GB2312" w:eastAsia="仿宋_GB2312" w:hAnsi="仿宋" w:cs="仿宋_GB2312"/>
          <w:color w:val="000000"/>
          <w:kern w:val="0"/>
          <w:sz w:val="32"/>
          <w:szCs w:val="32"/>
        </w:rPr>
      </w:pPr>
    </w:p>
    <w:p w:rsidR="003D22FC" w:rsidRPr="003D22FC" w:rsidRDefault="003D22FC" w:rsidP="006D78F3">
      <w:pPr>
        <w:wordWrap w:val="0"/>
        <w:spacing w:line="520" w:lineRule="exact"/>
        <w:ind w:firstLineChars="200" w:firstLine="640"/>
        <w:jc w:val="right"/>
        <w:rPr>
          <w:rFonts w:ascii="仿宋_GB2312" w:eastAsia="仿宋_GB2312" w:hAnsi="仿宋" w:cs="仿宋_GB2312"/>
          <w:color w:val="000000"/>
          <w:kern w:val="0"/>
          <w:sz w:val="32"/>
          <w:szCs w:val="32"/>
        </w:rPr>
      </w:pPr>
      <w:r w:rsidRPr="003D22FC">
        <w:rPr>
          <w:rFonts w:ascii="仿宋_GB2312" w:eastAsia="仿宋_GB2312" w:hAnsi="仿宋" w:cs="仿宋_GB2312" w:hint="eastAsia"/>
          <w:color w:val="000000"/>
          <w:kern w:val="0"/>
          <w:sz w:val="32"/>
          <w:szCs w:val="32"/>
        </w:rPr>
        <w:t>中共常州大学怀德学院委员会</w:t>
      </w:r>
      <w:r w:rsidR="00B20DAF">
        <w:rPr>
          <w:rFonts w:ascii="仿宋_GB2312" w:eastAsia="仿宋_GB2312" w:hAnsi="仿宋" w:cs="仿宋_GB2312" w:hint="eastAsia"/>
          <w:color w:val="000000"/>
          <w:kern w:val="0"/>
          <w:sz w:val="32"/>
          <w:szCs w:val="32"/>
        </w:rPr>
        <w:t xml:space="preserve">        </w:t>
      </w:r>
    </w:p>
    <w:p w:rsidR="00AF59C2" w:rsidRDefault="00F07F83" w:rsidP="006D78F3">
      <w:pPr>
        <w:wordWrap w:val="0"/>
        <w:spacing w:line="520" w:lineRule="exact"/>
        <w:ind w:firstLineChars="200" w:firstLine="640"/>
        <w:jc w:val="right"/>
        <w:rPr>
          <w:rFonts w:ascii="仿宋_GB2312" w:eastAsia="仿宋_GB2312" w:hAnsi="仿宋" w:cs="仿宋_GB2312"/>
          <w:color w:val="000000"/>
          <w:kern w:val="0"/>
          <w:sz w:val="32"/>
          <w:szCs w:val="32"/>
        </w:rPr>
      </w:pPr>
      <w:r>
        <w:rPr>
          <w:rFonts w:ascii="仿宋_GB2312" w:eastAsia="仿宋_GB2312" w:hAnsi="仿宋" w:cs="仿宋_GB2312" w:hint="eastAsia"/>
          <w:color w:val="000000"/>
          <w:kern w:val="0"/>
          <w:sz w:val="32"/>
          <w:szCs w:val="32"/>
        </w:rPr>
        <w:t xml:space="preserve">  </w:t>
      </w:r>
      <w:r w:rsidR="00B20DAF">
        <w:rPr>
          <w:rFonts w:ascii="仿宋_GB2312" w:eastAsia="仿宋_GB2312" w:hAnsi="仿宋" w:cs="仿宋_GB2312" w:hint="eastAsia"/>
          <w:color w:val="000000"/>
          <w:kern w:val="0"/>
          <w:sz w:val="32"/>
          <w:szCs w:val="32"/>
        </w:rPr>
        <w:t xml:space="preserve">   </w:t>
      </w:r>
      <w:r>
        <w:rPr>
          <w:rFonts w:ascii="仿宋_GB2312" w:eastAsia="仿宋_GB2312" w:hAnsi="仿宋" w:cs="仿宋_GB2312" w:hint="eastAsia"/>
          <w:color w:val="000000"/>
          <w:kern w:val="0"/>
          <w:sz w:val="32"/>
          <w:szCs w:val="32"/>
        </w:rPr>
        <w:t xml:space="preserve"> </w:t>
      </w:r>
      <w:r w:rsidR="003D22FC" w:rsidRPr="003D22FC">
        <w:rPr>
          <w:rFonts w:ascii="仿宋_GB2312" w:eastAsia="仿宋_GB2312" w:hAnsi="仿宋" w:cs="仿宋_GB2312" w:hint="eastAsia"/>
          <w:color w:val="000000"/>
          <w:kern w:val="0"/>
          <w:sz w:val="32"/>
          <w:szCs w:val="32"/>
        </w:rPr>
        <w:t>2019年</w:t>
      </w:r>
      <w:r w:rsidR="004B5210">
        <w:rPr>
          <w:rFonts w:ascii="仿宋_GB2312" w:eastAsia="仿宋_GB2312" w:hAnsi="仿宋" w:cs="仿宋_GB2312" w:hint="eastAsia"/>
          <w:color w:val="000000"/>
          <w:kern w:val="0"/>
          <w:sz w:val="32"/>
          <w:szCs w:val="32"/>
        </w:rPr>
        <w:t>1</w:t>
      </w:r>
      <w:r w:rsidR="002E2E5B">
        <w:rPr>
          <w:rFonts w:ascii="仿宋_GB2312" w:eastAsia="仿宋_GB2312" w:hAnsi="仿宋" w:cs="仿宋_GB2312" w:hint="eastAsia"/>
          <w:color w:val="000000"/>
          <w:kern w:val="0"/>
          <w:sz w:val="32"/>
          <w:szCs w:val="32"/>
        </w:rPr>
        <w:t>1</w:t>
      </w:r>
      <w:r w:rsidR="003D22FC" w:rsidRPr="003D22FC">
        <w:rPr>
          <w:rFonts w:ascii="仿宋_GB2312" w:eastAsia="仿宋_GB2312" w:hAnsi="仿宋" w:cs="仿宋_GB2312" w:hint="eastAsia"/>
          <w:color w:val="000000"/>
          <w:kern w:val="0"/>
          <w:sz w:val="32"/>
          <w:szCs w:val="32"/>
        </w:rPr>
        <w:t>月</w:t>
      </w:r>
      <w:r w:rsidR="002E2E5B">
        <w:rPr>
          <w:rFonts w:ascii="仿宋_GB2312" w:eastAsia="仿宋_GB2312" w:hAnsi="仿宋" w:cs="仿宋_GB2312" w:hint="eastAsia"/>
          <w:color w:val="000000"/>
          <w:kern w:val="0"/>
          <w:sz w:val="32"/>
          <w:szCs w:val="32"/>
        </w:rPr>
        <w:t>1</w:t>
      </w:r>
      <w:r w:rsidR="00AF59C2">
        <w:rPr>
          <w:rFonts w:ascii="仿宋_GB2312" w:eastAsia="仿宋_GB2312" w:hAnsi="仿宋" w:cs="仿宋_GB2312" w:hint="eastAsia"/>
          <w:color w:val="000000"/>
          <w:kern w:val="0"/>
          <w:sz w:val="32"/>
          <w:szCs w:val="32"/>
        </w:rPr>
        <w:t>8</w:t>
      </w:r>
      <w:r w:rsidR="003D22FC" w:rsidRPr="003D22FC">
        <w:rPr>
          <w:rFonts w:ascii="仿宋_GB2312" w:eastAsia="仿宋_GB2312" w:hAnsi="仿宋" w:cs="仿宋_GB2312" w:hint="eastAsia"/>
          <w:color w:val="000000"/>
          <w:kern w:val="0"/>
          <w:sz w:val="32"/>
          <w:szCs w:val="32"/>
        </w:rPr>
        <w:t>日</w:t>
      </w:r>
      <w:r w:rsidR="00B20DAF">
        <w:rPr>
          <w:rFonts w:ascii="仿宋_GB2312" w:eastAsia="仿宋_GB2312" w:hAnsi="仿宋" w:cs="仿宋_GB2312" w:hint="eastAsia"/>
          <w:color w:val="000000"/>
          <w:kern w:val="0"/>
          <w:sz w:val="32"/>
          <w:szCs w:val="32"/>
        </w:rPr>
        <w:t xml:space="preserve">           </w:t>
      </w:r>
    </w:p>
    <w:p w:rsidR="006B03FE" w:rsidRDefault="006B03FE" w:rsidP="00AF59C2">
      <w:pPr>
        <w:spacing w:line="520" w:lineRule="exact"/>
        <w:ind w:firstLineChars="200" w:firstLine="640"/>
        <w:jc w:val="right"/>
        <w:rPr>
          <w:rFonts w:ascii="仿宋_GB2312" w:eastAsia="仿宋_GB2312" w:hAnsi="仿宋" w:cs="仿宋_GB2312"/>
          <w:color w:val="000000"/>
          <w:kern w:val="0"/>
          <w:sz w:val="32"/>
          <w:szCs w:val="32"/>
        </w:rPr>
      </w:pPr>
    </w:p>
    <w:p w:rsidR="006B03FE" w:rsidRDefault="006B03FE" w:rsidP="00AF59C2">
      <w:pPr>
        <w:spacing w:line="520" w:lineRule="exact"/>
        <w:ind w:firstLineChars="200" w:firstLine="640"/>
        <w:jc w:val="right"/>
        <w:rPr>
          <w:rFonts w:ascii="仿宋_GB2312" w:eastAsia="仿宋_GB2312" w:hAnsi="仿宋" w:cs="仿宋_GB2312"/>
          <w:color w:val="000000"/>
          <w:kern w:val="0"/>
          <w:sz w:val="32"/>
          <w:szCs w:val="32"/>
        </w:rPr>
      </w:pPr>
    </w:p>
    <w:p w:rsidR="006B03FE" w:rsidRDefault="006B03FE" w:rsidP="00AF59C2">
      <w:pPr>
        <w:spacing w:line="520" w:lineRule="exact"/>
        <w:ind w:firstLineChars="200" w:firstLine="640"/>
        <w:jc w:val="right"/>
        <w:rPr>
          <w:rFonts w:ascii="仿宋_GB2312" w:eastAsia="仿宋_GB2312" w:hAnsi="仿宋" w:cs="仿宋_GB2312"/>
          <w:color w:val="000000"/>
          <w:kern w:val="0"/>
          <w:sz w:val="32"/>
          <w:szCs w:val="32"/>
        </w:rPr>
      </w:pPr>
    </w:p>
    <w:p w:rsidR="006D78F3" w:rsidRDefault="006D78F3" w:rsidP="00AF59C2">
      <w:pPr>
        <w:spacing w:line="520" w:lineRule="exact"/>
        <w:ind w:firstLineChars="200" w:firstLine="640"/>
        <w:jc w:val="right"/>
        <w:rPr>
          <w:rFonts w:ascii="仿宋_GB2312" w:eastAsia="仿宋_GB2312" w:hAnsi="仿宋" w:cs="仿宋_GB2312"/>
          <w:color w:val="000000"/>
          <w:kern w:val="0"/>
          <w:sz w:val="32"/>
          <w:szCs w:val="32"/>
        </w:rPr>
      </w:pPr>
    </w:p>
    <w:p w:rsidR="006D78F3" w:rsidRDefault="006D78F3" w:rsidP="006D78F3">
      <w:pPr>
        <w:spacing w:line="520" w:lineRule="exact"/>
        <w:ind w:firstLineChars="200" w:firstLine="640"/>
        <w:jc w:val="right"/>
        <w:rPr>
          <w:rFonts w:ascii="仿宋_GB2312" w:eastAsia="仿宋_GB2312" w:hAnsi="仿宋" w:cs="仿宋_GB2312"/>
          <w:color w:val="000000"/>
          <w:kern w:val="0"/>
          <w:sz w:val="32"/>
          <w:szCs w:val="32"/>
        </w:rPr>
      </w:pPr>
    </w:p>
    <w:p w:rsidR="00B17587" w:rsidRDefault="00B17587" w:rsidP="006D78F3">
      <w:pPr>
        <w:spacing w:line="520" w:lineRule="exact"/>
        <w:ind w:firstLineChars="200" w:firstLine="640"/>
        <w:jc w:val="right"/>
        <w:rPr>
          <w:rFonts w:ascii="仿宋_GB2312" w:eastAsia="仿宋_GB2312" w:hAnsi="仿宋" w:cs="仿宋_GB2312"/>
          <w:color w:val="000000"/>
          <w:kern w:val="0"/>
          <w:sz w:val="32"/>
          <w:szCs w:val="32"/>
        </w:rPr>
      </w:pPr>
    </w:p>
    <w:p w:rsidR="002E2E5B" w:rsidRPr="002E2E5B" w:rsidRDefault="002E2E5B" w:rsidP="002E2E5B">
      <w:pPr>
        <w:widowControl/>
        <w:spacing w:afterLines="50" w:after="317" w:line="480" w:lineRule="exact"/>
        <w:jc w:val="center"/>
        <w:rPr>
          <w:rFonts w:ascii="方正小标宋简体" w:eastAsia="方正小标宋简体" w:hAnsi="Tahoma" w:cs="Tahoma"/>
          <w:b/>
          <w:bCs/>
          <w:kern w:val="0"/>
          <w:sz w:val="44"/>
          <w:szCs w:val="44"/>
          <w:lang w:bidi="zh-CN"/>
        </w:rPr>
      </w:pPr>
      <w:r w:rsidRPr="002E2E5B">
        <w:rPr>
          <w:rFonts w:ascii="方正小标宋简体" w:eastAsia="方正小标宋简体" w:hAnsi="Tahoma" w:cs="Tahoma" w:hint="eastAsia"/>
          <w:b/>
          <w:bCs/>
          <w:kern w:val="0"/>
          <w:sz w:val="44"/>
          <w:szCs w:val="44"/>
          <w:lang w:bidi="zh-CN"/>
        </w:rPr>
        <w:lastRenderedPageBreak/>
        <w:t>常州大学怀德学院</w:t>
      </w:r>
      <w:r w:rsidRPr="002E2E5B">
        <w:rPr>
          <w:rFonts w:ascii="方正小标宋简体" w:eastAsia="方正小标宋简体" w:hAnsi="Tahoma" w:cs="Tahoma"/>
          <w:b/>
          <w:bCs/>
          <w:kern w:val="0"/>
          <w:sz w:val="44"/>
          <w:szCs w:val="44"/>
          <w:lang w:bidi="zh-CN"/>
        </w:rPr>
        <w:t>奖励性绩效津贴实施细则（修订）</w:t>
      </w:r>
    </w:p>
    <w:p w:rsidR="002E2E5B" w:rsidRPr="002E2E5B" w:rsidRDefault="002E2E5B" w:rsidP="002E2E5B">
      <w:pPr>
        <w:ind w:firstLineChars="200" w:firstLine="643"/>
        <w:rPr>
          <w:rFonts w:ascii="仿宋_GB2312" w:eastAsia="仿宋_GB2312"/>
          <w:b/>
          <w:sz w:val="32"/>
          <w:szCs w:val="32"/>
        </w:rPr>
      </w:pPr>
      <w:r w:rsidRPr="002E2E5B">
        <w:rPr>
          <w:rFonts w:ascii="仿宋_GB2312" w:eastAsia="仿宋_GB2312" w:hint="eastAsia"/>
          <w:b/>
          <w:sz w:val="32"/>
          <w:szCs w:val="32"/>
        </w:rPr>
        <w:t>一、基本原则</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奖励性绩效津贴按照教学岗位、其他专业技术岗位、管理岗位的工作特点、岗位职责和历史贡献，分类管理，分类实施。</w:t>
      </w:r>
    </w:p>
    <w:p w:rsidR="002E2E5B" w:rsidRPr="002E2E5B" w:rsidRDefault="002E2E5B" w:rsidP="002E2E5B">
      <w:pPr>
        <w:ind w:firstLineChars="200" w:firstLine="643"/>
        <w:rPr>
          <w:rFonts w:ascii="仿宋_GB2312" w:eastAsia="仿宋_GB2312"/>
          <w:b/>
          <w:sz w:val="32"/>
          <w:szCs w:val="32"/>
        </w:rPr>
      </w:pPr>
      <w:r w:rsidRPr="002E2E5B">
        <w:rPr>
          <w:rFonts w:ascii="仿宋_GB2312" w:eastAsia="仿宋_GB2312" w:hint="eastAsia"/>
          <w:b/>
          <w:sz w:val="32"/>
          <w:szCs w:val="32"/>
        </w:rPr>
        <w:t>二、组织实施</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（一）奖励性绩效津贴的确定</w:t>
      </w:r>
    </w:p>
    <w:p w:rsidR="002E2E5B" w:rsidRPr="002E2E5B" w:rsidRDefault="002E2E5B" w:rsidP="002E2E5B">
      <w:pPr>
        <w:ind w:firstLineChars="200" w:firstLine="640"/>
        <w:rPr>
          <w:rFonts w:ascii="仿宋_GB2312" w:eastAsia="仿宋_GB2312"/>
          <w:sz w:val="32"/>
          <w:szCs w:val="32"/>
        </w:rPr>
      </w:pPr>
      <w:r>
        <w:rPr>
          <w:rFonts w:ascii="仿宋_GB2312" w:eastAsia="仿宋_GB2312" w:hint="eastAsia"/>
          <w:sz w:val="32"/>
          <w:szCs w:val="32"/>
        </w:rPr>
        <w:t>1.</w:t>
      </w:r>
      <w:r w:rsidRPr="002E2E5B">
        <w:rPr>
          <w:rFonts w:ascii="仿宋_GB2312" w:eastAsia="仿宋_GB2312" w:hint="eastAsia"/>
          <w:sz w:val="32"/>
          <w:szCs w:val="32"/>
        </w:rPr>
        <w:t>组织机构</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学院成立奖励性绩效津贴岗位聘任工作小组（以下简称学院工作小组）负责本学院教学岗位、其他专业技术岗位、管理岗位（含辅导员岗位）人员奖励性绩效津贴岗位的聘任。</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2.确定程序</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奖励性绩效津贴岗位的聘期一般为三年。学院在每一聘期</w:t>
      </w:r>
      <w:proofErr w:type="gramStart"/>
      <w:r w:rsidRPr="002E2E5B">
        <w:rPr>
          <w:rFonts w:ascii="仿宋_GB2312" w:eastAsia="仿宋_GB2312" w:hint="eastAsia"/>
          <w:sz w:val="32"/>
          <w:szCs w:val="32"/>
        </w:rPr>
        <w:t>期</w:t>
      </w:r>
      <w:proofErr w:type="gramEnd"/>
      <w:r w:rsidRPr="002E2E5B">
        <w:rPr>
          <w:rFonts w:ascii="仿宋_GB2312" w:eastAsia="仿宋_GB2312" w:hint="eastAsia"/>
          <w:sz w:val="32"/>
          <w:szCs w:val="32"/>
        </w:rPr>
        <w:t>初确定各类人员的奖励性绩效津贴岗位，确定工作结合岗位聘用聘期考核和年度考核工作进行，聘期考核和年度考核结果作为下一聘期聘用的主要依据。确定程序包括：</w:t>
      </w:r>
    </w:p>
    <w:p w:rsidR="002E2E5B" w:rsidRPr="002E2E5B" w:rsidRDefault="002E2E5B" w:rsidP="002E2E5B">
      <w:pPr>
        <w:ind w:firstLineChars="200" w:firstLine="640"/>
        <w:rPr>
          <w:rFonts w:ascii="仿宋_GB2312" w:eastAsia="仿宋_GB2312"/>
          <w:sz w:val="32"/>
          <w:szCs w:val="32"/>
        </w:rPr>
      </w:pPr>
      <w:r>
        <w:rPr>
          <w:rFonts w:ascii="仿宋_GB2312" w:eastAsia="仿宋_GB2312" w:hint="eastAsia"/>
          <w:sz w:val="32"/>
          <w:szCs w:val="32"/>
        </w:rPr>
        <w:t>（1）</w:t>
      </w:r>
      <w:r w:rsidRPr="002E2E5B">
        <w:rPr>
          <w:rFonts w:ascii="仿宋_GB2312" w:eastAsia="仿宋_GB2312" w:hint="eastAsia"/>
          <w:sz w:val="32"/>
          <w:szCs w:val="32"/>
        </w:rPr>
        <w:t>个人申请；</w:t>
      </w:r>
    </w:p>
    <w:p w:rsidR="002E2E5B" w:rsidRPr="002E2E5B" w:rsidRDefault="002E2E5B" w:rsidP="002E2E5B">
      <w:pPr>
        <w:ind w:firstLineChars="200" w:firstLine="640"/>
        <w:rPr>
          <w:rFonts w:ascii="仿宋_GB2312" w:eastAsia="仿宋_GB2312"/>
          <w:sz w:val="32"/>
          <w:szCs w:val="32"/>
        </w:rPr>
      </w:pPr>
      <w:r>
        <w:rPr>
          <w:rFonts w:ascii="仿宋_GB2312" w:eastAsia="仿宋_GB2312" w:hint="eastAsia"/>
          <w:sz w:val="32"/>
          <w:szCs w:val="32"/>
        </w:rPr>
        <w:t>（2）</w:t>
      </w:r>
      <w:r w:rsidRPr="002E2E5B">
        <w:rPr>
          <w:rFonts w:ascii="仿宋_GB2312" w:eastAsia="仿宋_GB2312" w:hint="eastAsia"/>
          <w:sz w:val="32"/>
          <w:szCs w:val="32"/>
        </w:rPr>
        <w:t>学院工作小组根据上一聘期各类岗位教职工的岗位职责等综合情况确定下一聘期各类岗位的聘用结果；</w:t>
      </w:r>
    </w:p>
    <w:p w:rsidR="002E2E5B" w:rsidRPr="002E2E5B" w:rsidRDefault="002E2E5B" w:rsidP="002E2E5B">
      <w:pPr>
        <w:ind w:firstLineChars="200" w:firstLine="640"/>
        <w:rPr>
          <w:rFonts w:ascii="仿宋_GB2312" w:eastAsia="仿宋_GB2312"/>
          <w:sz w:val="32"/>
          <w:szCs w:val="32"/>
        </w:rPr>
      </w:pPr>
      <w:r>
        <w:rPr>
          <w:rFonts w:ascii="仿宋_GB2312" w:eastAsia="仿宋_GB2312" w:hint="eastAsia"/>
          <w:sz w:val="32"/>
          <w:szCs w:val="32"/>
        </w:rPr>
        <w:t>（3）</w:t>
      </w:r>
      <w:r w:rsidRPr="002E2E5B">
        <w:rPr>
          <w:rFonts w:ascii="仿宋_GB2312" w:eastAsia="仿宋_GB2312" w:hint="eastAsia"/>
          <w:sz w:val="32"/>
          <w:szCs w:val="32"/>
        </w:rPr>
        <w:t>经院</w:t>
      </w:r>
      <w:proofErr w:type="gramStart"/>
      <w:r w:rsidRPr="002E2E5B">
        <w:rPr>
          <w:rFonts w:ascii="仿宋_GB2312" w:eastAsia="仿宋_GB2312" w:hint="eastAsia"/>
          <w:sz w:val="32"/>
          <w:szCs w:val="32"/>
        </w:rPr>
        <w:t>务</w:t>
      </w:r>
      <w:proofErr w:type="gramEnd"/>
      <w:r w:rsidRPr="002E2E5B">
        <w:rPr>
          <w:rFonts w:ascii="仿宋_GB2312" w:eastAsia="仿宋_GB2312" w:hint="eastAsia"/>
          <w:sz w:val="32"/>
          <w:szCs w:val="32"/>
        </w:rPr>
        <w:t>会审定后组织实施。</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lastRenderedPageBreak/>
        <w:t>（二）奖励性绩效津贴标准</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按照专业技术岗位、管理岗位的工作特点和岗位职责，分类别、分层级制定奖励性绩效津贴的指导性标准（见附表）。其每个岗位系数对应的年度金额参照常州大学奖励性绩效津贴标准确定。</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专业技术岗位具体分为教学岗位和其他专业技术岗位，教学岗位包括具有教育教学等相应能力水平要求的专业技术岗位；其他专业技术岗位主要包括工程实验、图书资料、会计等专业技术岗位。</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（三）岗位结构比例</w:t>
      </w:r>
    </w:p>
    <w:p w:rsidR="002E2E5B" w:rsidRPr="002E2E5B" w:rsidRDefault="002E2E5B" w:rsidP="002E2E5B">
      <w:pPr>
        <w:ind w:firstLineChars="200" w:firstLine="640"/>
        <w:rPr>
          <w:rFonts w:ascii="仿宋_GB2312" w:eastAsia="仿宋_GB2312"/>
          <w:sz w:val="32"/>
          <w:szCs w:val="32"/>
        </w:rPr>
      </w:pPr>
      <w:r>
        <w:rPr>
          <w:rFonts w:ascii="仿宋_GB2312" w:eastAsia="仿宋_GB2312" w:hint="eastAsia"/>
          <w:sz w:val="32"/>
          <w:szCs w:val="32"/>
        </w:rPr>
        <w:t>1.</w:t>
      </w:r>
      <w:r w:rsidRPr="002E2E5B">
        <w:rPr>
          <w:rFonts w:ascii="仿宋_GB2312" w:eastAsia="仿宋_GB2312" w:hint="eastAsia"/>
          <w:sz w:val="32"/>
          <w:szCs w:val="32"/>
        </w:rPr>
        <w:t>专业技术岗位</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专业技术岗位分为14级，分为教学岗位和其他专业技术岗位两种类型。</w:t>
      </w:r>
    </w:p>
    <w:p w:rsidR="002E2E5B" w:rsidRPr="002E2E5B" w:rsidRDefault="002E2E5B" w:rsidP="002E2E5B">
      <w:pPr>
        <w:ind w:firstLineChars="200" w:firstLine="640"/>
        <w:rPr>
          <w:rFonts w:ascii="仿宋_GB2312" w:eastAsia="仿宋_GB2312"/>
          <w:sz w:val="32"/>
          <w:szCs w:val="32"/>
        </w:rPr>
      </w:pPr>
      <w:r>
        <w:rPr>
          <w:rFonts w:ascii="仿宋_GB2312" w:eastAsia="仿宋_GB2312" w:hint="eastAsia"/>
          <w:sz w:val="32"/>
          <w:szCs w:val="32"/>
        </w:rPr>
        <w:t>（1）</w:t>
      </w:r>
      <w:r w:rsidRPr="002E2E5B">
        <w:rPr>
          <w:rFonts w:ascii="仿宋_GB2312" w:eastAsia="仿宋_GB2312" w:hint="eastAsia"/>
          <w:sz w:val="32"/>
          <w:szCs w:val="32"/>
        </w:rPr>
        <w:t>教学岗位</w:t>
      </w:r>
    </w:p>
    <w:p w:rsidR="002E2E5B" w:rsidRPr="002E2E5B" w:rsidRDefault="002E2E5B" w:rsidP="002E2E5B">
      <w:pPr>
        <w:ind w:firstLineChars="200" w:firstLine="640"/>
        <w:rPr>
          <w:rFonts w:ascii="仿宋_GB2312" w:eastAsia="仿宋_GB2312"/>
          <w:sz w:val="32"/>
          <w:szCs w:val="32"/>
        </w:rPr>
      </w:pPr>
      <w:proofErr w:type="gramStart"/>
      <w:r w:rsidRPr="002E2E5B">
        <w:rPr>
          <w:rFonts w:ascii="仿宋_GB2312" w:eastAsia="仿宋_GB2312" w:hint="eastAsia"/>
          <w:sz w:val="32"/>
          <w:szCs w:val="32"/>
        </w:rPr>
        <w:t>教学正</w:t>
      </w:r>
      <w:proofErr w:type="gramEnd"/>
      <w:r w:rsidRPr="002E2E5B">
        <w:rPr>
          <w:rFonts w:ascii="仿宋_GB2312" w:eastAsia="仿宋_GB2312" w:hint="eastAsia"/>
          <w:sz w:val="32"/>
          <w:szCs w:val="32"/>
        </w:rPr>
        <w:t>高级岗位对应四至五级，副高级岗位对应六至八级，中级岗位对应九至十一级，初级岗位对应十二至十三级。</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常州大学派遣人员申报教学科研一至三级岗位，需参加常州大学聘任并通过，学院对其奖励性绩效津贴岗位按照常州大学标准发放。</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四至五级、十二至十三级岗位数之间的比例为6:4；六至八</w:t>
      </w:r>
      <w:r w:rsidRPr="002E2E5B">
        <w:rPr>
          <w:rFonts w:ascii="仿宋_GB2312" w:eastAsia="仿宋_GB2312" w:hint="eastAsia"/>
          <w:sz w:val="32"/>
          <w:szCs w:val="32"/>
        </w:rPr>
        <w:lastRenderedPageBreak/>
        <w:t>级、九至十一级岗位数之间的比例为2:6:2。</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上一聘期调入的具有高级专业技术职务人员，依据协议条款执行或经院</w:t>
      </w:r>
      <w:proofErr w:type="gramStart"/>
      <w:r w:rsidRPr="002E2E5B">
        <w:rPr>
          <w:rFonts w:ascii="仿宋_GB2312" w:eastAsia="仿宋_GB2312" w:hint="eastAsia"/>
          <w:sz w:val="32"/>
          <w:szCs w:val="32"/>
        </w:rPr>
        <w:t>务</w:t>
      </w:r>
      <w:proofErr w:type="gramEnd"/>
      <w:r w:rsidRPr="002E2E5B">
        <w:rPr>
          <w:rFonts w:ascii="仿宋_GB2312" w:eastAsia="仿宋_GB2312" w:hint="eastAsia"/>
          <w:sz w:val="32"/>
          <w:szCs w:val="32"/>
        </w:rPr>
        <w:t>会讨论确定。</w:t>
      </w:r>
    </w:p>
    <w:p w:rsidR="002E2E5B" w:rsidRPr="002E2E5B" w:rsidRDefault="002E2E5B" w:rsidP="002E2E5B">
      <w:pPr>
        <w:ind w:firstLineChars="200" w:firstLine="640"/>
        <w:rPr>
          <w:rFonts w:ascii="仿宋_GB2312" w:eastAsia="仿宋_GB2312"/>
          <w:sz w:val="32"/>
          <w:szCs w:val="32"/>
        </w:rPr>
      </w:pPr>
      <w:r>
        <w:rPr>
          <w:rFonts w:ascii="仿宋_GB2312" w:eastAsia="仿宋_GB2312" w:hint="eastAsia"/>
          <w:sz w:val="32"/>
          <w:szCs w:val="32"/>
        </w:rPr>
        <w:t>（2）</w:t>
      </w:r>
      <w:r w:rsidRPr="002E2E5B">
        <w:rPr>
          <w:rFonts w:ascii="仿宋_GB2312" w:eastAsia="仿宋_GB2312" w:hint="eastAsia"/>
          <w:sz w:val="32"/>
          <w:szCs w:val="32"/>
        </w:rPr>
        <w:t>其他专业技术岗位</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其他专业技术正高级岗位对应四至五级，副高级岗位对应七至八级，中级岗位对应十至十一级，初级岗位对应十二至十三级，员级岗位对应十四级。每一层级的两级岗位数之间的比例为6:4。</w:t>
      </w:r>
    </w:p>
    <w:p w:rsidR="002E2E5B" w:rsidRPr="002E2E5B" w:rsidRDefault="002E2E5B" w:rsidP="002E2E5B">
      <w:pPr>
        <w:ind w:firstLineChars="200" w:firstLine="640"/>
        <w:rPr>
          <w:rFonts w:ascii="仿宋_GB2312" w:eastAsia="仿宋_GB2312"/>
          <w:sz w:val="32"/>
          <w:szCs w:val="32"/>
        </w:rPr>
      </w:pPr>
      <w:r>
        <w:rPr>
          <w:rFonts w:ascii="仿宋_GB2312" w:eastAsia="仿宋_GB2312" w:hint="eastAsia"/>
          <w:sz w:val="32"/>
          <w:szCs w:val="32"/>
        </w:rPr>
        <w:t>2.</w:t>
      </w:r>
      <w:r w:rsidRPr="002E2E5B">
        <w:rPr>
          <w:rFonts w:ascii="仿宋_GB2312" w:eastAsia="仿宋_GB2312" w:hint="eastAsia"/>
          <w:sz w:val="32"/>
          <w:szCs w:val="32"/>
        </w:rPr>
        <w:t>管理岗位</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管理岗位分为18级，正处级岗位对应五至七级，副处级岗位对应八至十级，正科级岗位对应十一至十三级，副科级岗位对应十四至十五级，科员岗位对应十六至十七级。办事员岗位对应十八级。</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（四）岗位聘用条件</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1.专业技术岗位</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主要依据上一聘期教学工作量完成、教科研、职称及任职年限、职务、在怀德的工作年限、上聘期各年度考核情况、上聘期内获评院（校）优秀教育工作者（优秀教师）、有无教学事故等综合情况进行聘用，其标准在不同聘期根据学院综合情况整体水平作相应调整。</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常州大学派遣人员</w:t>
      </w:r>
      <w:proofErr w:type="gramStart"/>
      <w:r w:rsidRPr="002E2E5B">
        <w:rPr>
          <w:rFonts w:ascii="仿宋_GB2312" w:eastAsia="仿宋_GB2312" w:hint="eastAsia"/>
          <w:sz w:val="32"/>
          <w:szCs w:val="32"/>
        </w:rPr>
        <w:t>申报正</w:t>
      </w:r>
      <w:proofErr w:type="gramEnd"/>
      <w:r w:rsidRPr="002E2E5B">
        <w:rPr>
          <w:rFonts w:ascii="仿宋_GB2312" w:eastAsia="仿宋_GB2312" w:hint="eastAsia"/>
          <w:sz w:val="32"/>
          <w:szCs w:val="32"/>
        </w:rPr>
        <w:t>高级一至三级岗位的，按申报要求</w:t>
      </w:r>
      <w:r w:rsidRPr="002E2E5B">
        <w:rPr>
          <w:rFonts w:ascii="仿宋_GB2312" w:eastAsia="仿宋_GB2312" w:hint="eastAsia"/>
          <w:sz w:val="32"/>
          <w:szCs w:val="32"/>
        </w:rPr>
        <w:lastRenderedPageBreak/>
        <w:t>报由常州大学工作小组决定。</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除正高级一至三级岗位以外的专业技术岗位的聘用条件，由学院工作小组负责确定，并报院务会批准。</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2.管理岗位</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管理岗位各级</w:t>
      </w:r>
      <w:proofErr w:type="gramStart"/>
      <w:r w:rsidRPr="002E2E5B">
        <w:rPr>
          <w:rFonts w:ascii="仿宋_GB2312" w:eastAsia="仿宋_GB2312" w:hint="eastAsia"/>
          <w:sz w:val="32"/>
          <w:szCs w:val="32"/>
        </w:rPr>
        <w:t>别岗位</w:t>
      </w:r>
      <w:proofErr w:type="gramEnd"/>
      <w:r w:rsidRPr="002E2E5B">
        <w:rPr>
          <w:rFonts w:ascii="仿宋_GB2312" w:eastAsia="仿宋_GB2312" w:hint="eastAsia"/>
          <w:sz w:val="32"/>
          <w:szCs w:val="32"/>
        </w:rPr>
        <w:t>的聘用条件原则上按照干部人事管理有关规定和权限执行，主要参照岗位职责、任职年限以及业绩表现确定，原则上：</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正处、副处、正科、副科级岗位任职满1年，经考核合格，在相应岗位层级里从低档晋升至中档（副科为高档）；正处、副处、正科级岗位任职满6年，经考核合格，从相应岗位层级的中档晋升至高档；各层级领导职务人员任职满15年可享受相应岗位层级高一级岗位级别的低档。各</w:t>
      </w:r>
      <w:proofErr w:type="gramStart"/>
      <w:r w:rsidRPr="002E2E5B">
        <w:rPr>
          <w:rFonts w:ascii="仿宋_GB2312" w:eastAsia="仿宋_GB2312" w:hint="eastAsia"/>
          <w:sz w:val="32"/>
          <w:szCs w:val="32"/>
        </w:rPr>
        <w:t>层级非</w:t>
      </w:r>
      <w:proofErr w:type="gramEnd"/>
      <w:r w:rsidRPr="002E2E5B">
        <w:rPr>
          <w:rFonts w:ascii="仿宋_GB2312" w:eastAsia="仿宋_GB2312" w:hint="eastAsia"/>
          <w:sz w:val="32"/>
          <w:szCs w:val="32"/>
        </w:rPr>
        <w:t>领导职务人员任职满6年，经考核合格，从相应岗位层级的低档晋升至中档；科员任职满5年以上在原岗位级别上晋升一档，任职满10年以上再晋升一档；办事员任职满5年以上，经考核合格，可晋升到科员低档。</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担任助理职务人员一般</w:t>
      </w:r>
      <w:proofErr w:type="gramStart"/>
      <w:r w:rsidRPr="002E2E5B">
        <w:rPr>
          <w:rFonts w:ascii="仿宋_GB2312" w:eastAsia="仿宋_GB2312" w:hint="eastAsia"/>
          <w:sz w:val="32"/>
          <w:szCs w:val="32"/>
        </w:rPr>
        <w:t>聘至相应</w:t>
      </w:r>
      <w:proofErr w:type="gramEnd"/>
      <w:r w:rsidRPr="002E2E5B">
        <w:rPr>
          <w:rFonts w:ascii="仿宋_GB2312" w:eastAsia="仿宋_GB2312" w:hint="eastAsia"/>
          <w:sz w:val="32"/>
          <w:szCs w:val="32"/>
        </w:rPr>
        <w:t>层级岗位的高档。</w:t>
      </w:r>
    </w:p>
    <w:p w:rsidR="002E2E5B" w:rsidRPr="002E2E5B" w:rsidRDefault="002E2E5B" w:rsidP="002E2E5B">
      <w:pPr>
        <w:ind w:firstLineChars="200" w:firstLine="643"/>
        <w:rPr>
          <w:rFonts w:ascii="仿宋_GB2312" w:eastAsia="仿宋_GB2312"/>
          <w:b/>
          <w:sz w:val="32"/>
          <w:szCs w:val="32"/>
        </w:rPr>
      </w:pPr>
      <w:r w:rsidRPr="002E2E5B">
        <w:rPr>
          <w:rFonts w:ascii="仿宋_GB2312" w:eastAsia="仿宋_GB2312" w:hint="eastAsia"/>
          <w:b/>
          <w:sz w:val="32"/>
          <w:szCs w:val="32"/>
        </w:rPr>
        <w:t>三、有关规定</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（一）奖励性绩效津贴的80%部分按月发放，对年度考核“不合格”人员，根据考核小组意见，酌情扣回部分或全部已发的奖励性绩效津贴。</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lastRenderedPageBreak/>
        <w:t>对学院所聘人员，其奖励性绩效津贴的20%部分由学院制定各类岗位的年度考核要求和20%部分奖励性绩效津贴的发放办法，根据年度岗位职责的履行情况和考核结果统筹分配。原则上对年度考核“基本合格”人员减半发放，对年度考核“不合格”人员取消发放。</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（二）奖励性绩效津贴主要依据所聘岗位确定，考虑到岗位、工作的特殊性，允许下列人员根据个人条件，选择专业技术岗位奖励性绩效津贴或管理岗位奖励性绩效津贴：</w:t>
      </w:r>
    </w:p>
    <w:p w:rsidR="002E2E5B" w:rsidRPr="002E2E5B" w:rsidRDefault="002E2E5B" w:rsidP="002E2E5B">
      <w:pPr>
        <w:ind w:firstLineChars="200" w:firstLine="640"/>
        <w:rPr>
          <w:rFonts w:ascii="仿宋_GB2312" w:eastAsia="仿宋_GB2312"/>
          <w:sz w:val="32"/>
          <w:szCs w:val="32"/>
        </w:rPr>
      </w:pPr>
      <w:r>
        <w:rPr>
          <w:rFonts w:ascii="仿宋_GB2312" w:eastAsia="仿宋_GB2312" w:hint="eastAsia"/>
          <w:sz w:val="32"/>
          <w:szCs w:val="32"/>
        </w:rPr>
        <w:t>1.</w:t>
      </w:r>
      <w:r w:rsidRPr="002E2E5B">
        <w:rPr>
          <w:rFonts w:ascii="仿宋_GB2312" w:eastAsia="仿宋_GB2312" w:hint="eastAsia"/>
          <w:sz w:val="32"/>
          <w:szCs w:val="32"/>
        </w:rPr>
        <w:t>对确因需要“双肩挑”的人员，主要指具有教师系列（教学、科研）高级专业技术职务，因工作需要现在副处级以上管理岗位工作，并且仍继续承担部分教学科研工作的人员。</w:t>
      </w:r>
    </w:p>
    <w:p w:rsidR="002E2E5B" w:rsidRPr="002E2E5B" w:rsidRDefault="002E2E5B" w:rsidP="002E2E5B">
      <w:pPr>
        <w:ind w:firstLineChars="200" w:firstLine="640"/>
        <w:rPr>
          <w:rFonts w:ascii="仿宋_GB2312" w:eastAsia="仿宋_GB2312"/>
          <w:sz w:val="32"/>
          <w:szCs w:val="32"/>
        </w:rPr>
      </w:pPr>
      <w:r>
        <w:rPr>
          <w:rFonts w:ascii="仿宋_GB2312" w:eastAsia="仿宋_GB2312" w:hint="eastAsia"/>
          <w:sz w:val="32"/>
          <w:szCs w:val="32"/>
        </w:rPr>
        <w:t>2.</w:t>
      </w:r>
      <w:r w:rsidRPr="002E2E5B">
        <w:rPr>
          <w:rFonts w:ascii="仿宋_GB2312" w:eastAsia="仿宋_GB2312" w:hint="eastAsia"/>
          <w:sz w:val="32"/>
          <w:szCs w:val="32"/>
        </w:rPr>
        <w:t>专职辅导员，包括学院党委副书记等副处级及以下从事学生工作的人员。</w:t>
      </w:r>
    </w:p>
    <w:p w:rsidR="002E2E5B" w:rsidRPr="002E2E5B" w:rsidRDefault="002E2E5B" w:rsidP="002E2E5B">
      <w:pPr>
        <w:ind w:firstLineChars="200" w:firstLine="640"/>
        <w:rPr>
          <w:rFonts w:ascii="仿宋_GB2312" w:eastAsia="仿宋_GB2312"/>
          <w:sz w:val="32"/>
          <w:szCs w:val="32"/>
        </w:rPr>
      </w:pPr>
      <w:r>
        <w:rPr>
          <w:rFonts w:ascii="仿宋_GB2312" w:eastAsia="仿宋_GB2312" w:hint="eastAsia"/>
          <w:sz w:val="32"/>
          <w:szCs w:val="32"/>
        </w:rPr>
        <w:t>3.</w:t>
      </w:r>
      <w:r w:rsidRPr="002E2E5B">
        <w:rPr>
          <w:rFonts w:ascii="仿宋_GB2312" w:eastAsia="仿宋_GB2312" w:hint="eastAsia"/>
          <w:sz w:val="32"/>
          <w:szCs w:val="32"/>
        </w:rPr>
        <w:t>聘用在其他专业技术岗位且担任科级及以上相应管理领导职务人员。</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（三）聘期内晋升专业技术职务人员的奖励性绩效津贴原则上按相应层级岗位的低档标准发放。</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（四）聘期内新调入人员的奖励性绩效津贴由学院讨论确定。</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（五）聘期内新毕业博士、硕士研究生的奖励性绩效津贴，</w:t>
      </w:r>
      <w:proofErr w:type="gramStart"/>
      <w:r w:rsidRPr="002E2E5B">
        <w:rPr>
          <w:rFonts w:ascii="仿宋_GB2312" w:eastAsia="仿宋_GB2312" w:hint="eastAsia"/>
          <w:sz w:val="32"/>
          <w:szCs w:val="32"/>
        </w:rPr>
        <w:t>聘在教学</w:t>
      </w:r>
      <w:proofErr w:type="gramEnd"/>
      <w:r w:rsidRPr="002E2E5B">
        <w:rPr>
          <w:rFonts w:ascii="仿宋_GB2312" w:eastAsia="仿宋_GB2312" w:hint="eastAsia"/>
          <w:sz w:val="32"/>
          <w:szCs w:val="32"/>
        </w:rPr>
        <w:t>岗位的，一般按教学岗九级和十二级标准发放；</w:t>
      </w:r>
      <w:proofErr w:type="gramStart"/>
      <w:r w:rsidRPr="002E2E5B">
        <w:rPr>
          <w:rFonts w:ascii="仿宋_GB2312" w:eastAsia="仿宋_GB2312" w:hint="eastAsia"/>
          <w:sz w:val="32"/>
          <w:szCs w:val="32"/>
        </w:rPr>
        <w:t>聘在其</w:t>
      </w:r>
      <w:r w:rsidRPr="002E2E5B">
        <w:rPr>
          <w:rFonts w:ascii="仿宋_GB2312" w:eastAsia="仿宋_GB2312" w:hint="eastAsia"/>
          <w:sz w:val="32"/>
          <w:szCs w:val="32"/>
        </w:rPr>
        <w:lastRenderedPageBreak/>
        <w:t>他</w:t>
      </w:r>
      <w:proofErr w:type="gramEnd"/>
      <w:r w:rsidRPr="002E2E5B">
        <w:rPr>
          <w:rFonts w:ascii="仿宋_GB2312" w:eastAsia="仿宋_GB2312" w:hint="eastAsia"/>
          <w:sz w:val="32"/>
          <w:szCs w:val="32"/>
        </w:rPr>
        <w:t>专业技术岗位的，一般按其他专业技术岗十级和十二级标准发放；</w:t>
      </w:r>
      <w:proofErr w:type="gramStart"/>
      <w:r w:rsidRPr="002E2E5B">
        <w:rPr>
          <w:rFonts w:ascii="仿宋_GB2312" w:eastAsia="仿宋_GB2312" w:hint="eastAsia"/>
          <w:sz w:val="32"/>
          <w:szCs w:val="32"/>
        </w:rPr>
        <w:t>聘在管理</w:t>
      </w:r>
      <w:proofErr w:type="gramEnd"/>
      <w:r w:rsidRPr="002E2E5B">
        <w:rPr>
          <w:rFonts w:ascii="仿宋_GB2312" w:eastAsia="仿宋_GB2312" w:hint="eastAsia"/>
          <w:sz w:val="32"/>
          <w:szCs w:val="32"/>
        </w:rPr>
        <w:t>岗位的，一般按管理岗位十四级和十六级标准发放；新毕业的本科学历管理岗位人员按管理岗位十八级标准发放。</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（六）担任党政领导职务人员，因年龄原因或工作岗位调整原因，经组织批准调整为同级非领导职务的，其奖励性绩效津贴原则上保留原标准。</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（七）经学院同意借调其他单位工作人员，其借调期间的奖励性绩效津贴按照学院意见执行。</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（八）教职工被停职审查期间，奖励性绩效津贴暂停发放，待审查结束后，根据实际情况核算发放。</w:t>
      </w: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本办法自2019年1月1日起实施。自实施之日起，《关于印发常州大学怀德学院绩效工资实施办法（试行）的通知》（</w:t>
      </w:r>
      <w:proofErr w:type="gramStart"/>
      <w:r w:rsidRPr="002E2E5B">
        <w:rPr>
          <w:rFonts w:ascii="仿宋_GB2312" w:eastAsia="仿宋_GB2312" w:hint="eastAsia"/>
          <w:sz w:val="32"/>
          <w:szCs w:val="32"/>
        </w:rPr>
        <w:t>常大怀</w:t>
      </w:r>
      <w:proofErr w:type="gramEnd"/>
      <w:r w:rsidRPr="002E2E5B">
        <w:rPr>
          <w:rFonts w:ascii="仿宋_GB2312" w:eastAsia="仿宋_GB2312" w:hint="eastAsia"/>
          <w:sz w:val="32"/>
          <w:szCs w:val="32"/>
        </w:rPr>
        <w:t>〔2014〕1号）中的附件2《常州大学怀德学院奖励性绩效津贴实施细则》废止。</w:t>
      </w:r>
    </w:p>
    <w:p w:rsidR="002E2E5B" w:rsidRPr="002E2E5B" w:rsidRDefault="002E2E5B" w:rsidP="002E2E5B">
      <w:pPr>
        <w:ind w:firstLineChars="200" w:firstLine="640"/>
        <w:rPr>
          <w:rFonts w:ascii="仿宋_GB2312" w:eastAsia="仿宋_GB2312"/>
          <w:sz w:val="32"/>
          <w:szCs w:val="32"/>
        </w:rPr>
      </w:pPr>
    </w:p>
    <w:p w:rsidR="002E2E5B" w:rsidRPr="002E2E5B" w:rsidRDefault="002E2E5B" w:rsidP="002E2E5B">
      <w:pPr>
        <w:ind w:firstLineChars="200" w:firstLine="640"/>
        <w:rPr>
          <w:rFonts w:ascii="仿宋_GB2312" w:eastAsia="仿宋_GB2312"/>
          <w:sz w:val="32"/>
          <w:szCs w:val="32"/>
        </w:rPr>
      </w:pPr>
      <w:r w:rsidRPr="002E2E5B">
        <w:rPr>
          <w:rFonts w:ascii="仿宋_GB2312" w:eastAsia="仿宋_GB2312" w:hint="eastAsia"/>
          <w:sz w:val="32"/>
          <w:szCs w:val="32"/>
        </w:rPr>
        <w:t>附表：常州大学怀德学院奖励性绩效津贴岗位系数表</w:t>
      </w:r>
    </w:p>
    <w:p w:rsidR="002E2E5B" w:rsidRDefault="002E2E5B" w:rsidP="002E2E5B">
      <w:pPr>
        <w:pStyle w:val="a8"/>
        <w:spacing w:line="408" w:lineRule="exact"/>
        <w:ind w:left="874"/>
        <w:rPr>
          <w:sz w:val="28"/>
          <w:szCs w:val="28"/>
        </w:rPr>
      </w:pPr>
    </w:p>
    <w:p w:rsidR="002E2E5B" w:rsidRDefault="002E2E5B" w:rsidP="002E2E5B">
      <w:pPr>
        <w:pStyle w:val="a8"/>
        <w:spacing w:line="408" w:lineRule="exact"/>
        <w:ind w:left="874"/>
        <w:rPr>
          <w:sz w:val="28"/>
          <w:szCs w:val="28"/>
        </w:rPr>
      </w:pPr>
    </w:p>
    <w:p w:rsidR="002E2E5B" w:rsidRDefault="002E2E5B" w:rsidP="002E2E5B">
      <w:pPr>
        <w:pStyle w:val="a8"/>
        <w:spacing w:line="408" w:lineRule="exact"/>
        <w:ind w:left="874"/>
        <w:rPr>
          <w:sz w:val="28"/>
          <w:szCs w:val="28"/>
        </w:rPr>
      </w:pPr>
    </w:p>
    <w:p w:rsidR="002E2E5B" w:rsidRDefault="002E2E5B" w:rsidP="002E2E5B">
      <w:pPr>
        <w:pStyle w:val="a8"/>
        <w:spacing w:line="408" w:lineRule="exact"/>
        <w:ind w:left="874"/>
        <w:rPr>
          <w:sz w:val="28"/>
          <w:szCs w:val="28"/>
        </w:rPr>
      </w:pPr>
    </w:p>
    <w:p w:rsidR="002E2E5B" w:rsidRDefault="002E2E5B" w:rsidP="002E2E5B">
      <w:pPr>
        <w:pStyle w:val="a8"/>
        <w:spacing w:line="408" w:lineRule="exact"/>
        <w:ind w:left="874"/>
        <w:rPr>
          <w:sz w:val="28"/>
          <w:szCs w:val="28"/>
        </w:rPr>
      </w:pPr>
    </w:p>
    <w:p w:rsidR="002E2E5B" w:rsidRDefault="002E2E5B" w:rsidP="002E2E5B">
      <w:pPr>
        <w:pStyle w:val="a8"/>
        <w:spacing w:line="408" w:lineRule="exact"/>
        <w:ind w:left="874"/>
        <w:rPr>
          <w:sz w:val="28"/>
          <w:szCs w:val="28"/>
        </w:rPr>
      </w:pPr>
    </w:p>
    <w:p w:rsidR="002E2E5B" w:rsidRDefault="002E2E5B" w:rsidP="002E2E5B">
      <w:pPr>
        <w:pStyle w:val="a8"/>
        <w:spacing w:line="408" w:lineRule="exact"/>
        <w:jc w:val="center"/>
        <w:rPr>
          <w:b/>
          <w:bCs/>
          <w:sz w:val="36"/>
          <w:szCs w:val="36"/>
        </w:rPr>
      </w:pPr>
      <w:r>
        <w:rPr>
          <w:b/>
          <w:bCs/>
          <w:sz w:val="36"/>
          <w:szCs w:val="36"/>
        </w:rPr>
        <w:lastRenderedPageBreak/>
        <w:t>附表：</w:t>
      </w:r>
      <w:r>
        <w:rPr>
          <w:rFonts w:hint="eastAsia"/>
          <w:b/>
          <w:bCs/>
          <w:sz w:val="36"/>
          <w:szCs w:val="36"/>
        </w:rPr>
        <w:t>常州大学怀德学院</w:t>
      </w:r>
      <w:r>
        <w:rPr>
          <w:b/>
          <w:bCs/>
          <w:sz w:val="36"/>
          <w:szCs w:val="36"/>
        </w:rPr>
        <w:t>奖励性绩效津贴岗位系数表</w:t>
      </w:r>
    </w:p>
    <w:p w:rsidR="002E2E5B" w:rsidRDefault="002E2E5B" w:rsidP="002E2E5B">
      <w:pPr>
        <w:pStyle w:val="a8"/>
        <w:spacing w:line="408" w:lineRule="exact"/>
        <w:ind w:left="874"/>
      </w:pPr>
    </w:p>
    <w:tbl>
      <w:tblPr>
        <w:tblW w:w="893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29"/>
        <w:gridCol w:w="1276"/>
        <w:gridCol w:w="1276"/>
        <w:gridCol w:w="1276"/>
        <w:gridCol w:w="1417"/>
        <w:gridCol w:w="1276"/>
        <w:gridCol w:w="1280"/>
      </w:tblGrid>
      <w:tr w:rsidR="002E2E5B" w:rsidTr="00B54BBD">
        <w:trPr>
          <w:trHeight w:val="481"/>
        </w:trPr>
        <w:tc>
          <w:tcPr>
            <w:tcW w:w="1129" w:type="dxa"/>
            <w:vMerge w:val="restart"/>
            <w:vAlign w:val="center"/>
          </w:tcPr>
          <w:p w:rsidR="002E2E5B" w:rsidRPr="000D74F8" w:rsidRDefault="002E2E5B" w:rsidP="002E2E5B">
            <w:pPr>
              <w:pStyle w:val="TableParagraph"/>
              <w:spacing w:before="1" w:line="400" w:lineRule="exact"/>
              <w:ind w:left="160" w:right="148"/>
              <w:jc w:val="center"/>
              <w:rPr>
                <w:rFonts w:ascii="仿宋_GB2312" w:eastAsia="仿宋_GB2312"/>
                <w:b/>
                <w:sz w:val="32"/>
                <w:szCs w:val="32"/>
              </w:rPr>
            </w:pPr>
            <w:r w:rsidRPr="000D74F8">
              <w:rPr>
                <w:rFonts w:ascii="仿宋_GB2312" w:eastAsia="仿宋_GB2312" w:hint="eastAsia"/>
                <w:b/>
                <w:sz w:val="32"/>
                <w:szCs w:val="32"/>
              </w:rPr>
              <w:t>岗位级别</w:t>
            </w:r>
          </w:p>
        </w:tc>
        <w:tc>
          <w:tcPr>
            <w:tcW w:w="5245" w:type="dxa"/>
            <w:gridSpan w:val="4"/>
            <w:vAlign w:val="center"/>
          </w:tcPr>
          <w:p w:rsidR="002E2E5B" w:rsidRPr="000D74F8" w:rsidRDefault="002E2E5B" w:rsidP="000D74F8">
            <w:pPr>
              <w:pStyle w:val="TableParagraph"/>
              <w:spacing w:before="106" w:line="400" w:lineRule="exact"/>
              <w:jc w:val="center"/>
              <w:rPr>
                <w:rFonts w:ascii="仿宋_GB2312" w:eastAsia="仿宋_GB2312"/>
                <w:b/>
                <w:sz w:val="32"/>
                <w:szCs w:val="32"/>
              </w:rPr>
            </w:pPr>
            <w:r w:rsidRPr="000D74F8">
              <w:rPr>
                <w:rFonts w:ascii="仿宋_GB2312" w:eastAsia="仿宋_GB2312" w:hint="eastAsia"/>
                <w:b/>
                <w:sz w:val="32"/>
                <w:szCs w:val="32"/>
              </w:rPr>
              <w:t>专业技术岗位</w:t>
            </w:r>
          </w:p>
        </w:tc>
        <w:tc>
          <w:tcPr>
            <w:tcW w:w="2556" w:type="dxa"/>
            <w:gridSpan w:val="2"/>
            <w:vMerge w:val="restart"/>
            <w:vAlign w:val="center"/>
          </w:tcPr>
          <w:p w:rsidR="002E2E5B" w:rsidRPr="000D74F8" w:rsidRDefault="002E2E5B" w:rsidP="002E2E5B">
            <w:pPr>
              <w:pStyle w:val="TableParagraph"/>
              <w:spacing w:before="1" w:line="400" w:lineRule="exact"/>
              <w:jc w:val="center"/>
              <w:rPr>
                <w:rFonts w:ascii="仿宋_GB2312" w:eastAsia="仿宋_GB2312"/>
                <w:b/>
                <w:sz w:val="32"/>
                <w:szCs w:val="32"/>
              </w:rPr>
            </w:pPr>
            <w:r w:rsidRPr="000D74F8">
              <w:rPr>
                <w:rFonts w:ascii="仿宋_GB2312" w:eastAsia="仿宋_GB2312" w:hint="eastAsia"/>
                <w:b/>
                <w:sz w:val="32"/>
                <w:szCs w:val="32"/>
              </w:rPr>
              <w:t>管理岗位</w:t>
            </w:r>
          </w:p>
        </w:tc>
      </w:tr>
      <w:tr w:rsidR="002E2E5B" w:rsidTr="00B54BBD">
        <w:trPr>
          <w:trHeight w:val="479"/>
        </w:trPr>
        <w:tc>
          <w:tcPr>
            <w:tcW w:w="1129" w:type="dxa"/>
            <w:vMerge/>
            <w:tcBorders>
              <w:top w:val="nil"/>
            </w:tcBorders>
            <w:vAlign w:val="center"/>
          </w:tcPr>
          <w:p w:rsidR="002E2E5B" w:rsidRPr="000D74F8" w:rsidRDefault="002E2E5B" w:rsidP="002E2E5B">
            <w:pPr>
              <w:spacing w:line="400" w:lineRule="exact"/>
              <w:jc w:val="center"/>
              <w:rPr>
                <w:rFonts w:ascii="仿宋_GB2312" w:eastAsia="仿宋_GB2312"/>
                <w:b/>
                <w:sz w:val="32"/>
                <w:szCs w:val="32"/>
              </w:rPr>
            </w:pPr>
          </w:p>
        </w:tc>
        <w:tc>
          <w:tcPr>
            <w:tcW w:w="2552" w:type="dxa"/>
            <w:gridSpan w:val="2"/>
            <w:vAlign w:val="center"/>
          </w:tcPr>
          <w:p w:rsidR="002E2E5B" w:rsidRPr="000D74F8" w:rsidRDefault="002E2E5B" w:rsidP="002E2E5B">
            <w:pPr>
              <w:pStyle w:val="TableParagraph"/>
              <w:spacing w:line="400" w:lineRule="exact"/>
              <w:ind w:left="160"/>
              <w:jc w:val="center"/>
              <w:rPr>
                <w:rFonts w:ascii="仿宋_GB2312" w:eastAsia="仿宋_GB2312"/>
                <w:b/>
                <w:sz w:val="32"/>
                <w:szCs w:val="32"/>
              </w:rPr>
            </w:pPr>
            <w:r w:rsidRPr="000D74F8">
              <w:rPr>
                <w:rFonts w:ascii="仿宋_GB2312" w:eastAsia="仿宋_GB2312" w:hint="eastAsia"/>
                <w:b/>
                <w:sz w:val="32"/>
                <w:szCs w:val="32"/>
              </w:rPr>
              <w:t>教学岗位</w:t>
            </w:r>
          </w:p>
        </w:tc>
        <w:tc>
          <w:tcPr>
            <w:tcW w:w="2693" w:type="dxa"/>
            <w:gridSpan w:val="2"/>
            <w:vAlign w:val="center"/>
          </w:tcPr>
          <w:p w:rsidR="002E2E5B" w:rsidRPr="000D74F8" w:rsidRDefault="002E2E5B" w:rsidP="000D74F8">
            <w:pPr>
              <w:pStyle w:val="TableParagraph"/>
              <w:spacing w:line="400" w:lineRule="exact"/>
              <w:jc w:val="center"/>
              <w:rPr>
                <w:rFonts w:ascii="仿宋_GB2312" w:eastAsia="仿宋_GB2312"/>
                <w:b/>
                <w:sz w:val="32"/>
                <w:szCs w:val="32"/>
              </w:rPr>
            </w:pPr>
            <w:r w:rsidRPr="000D74F8">
              <w:rPr>
                <w:rFonts w:ascii="仿宋_GB2312" w:eastAsia="仿宋_GB2312" w:hint="eastAsia"/>
                <w:b/>
                <w:sz w:val="32"/>
                <w:szCs w:val="32"/>
              </w:rPr>
              <w:t>其他专</w:t>
            </w:r>
            <w:proofErr w:type="gramStart"/>
            <w:r w:rsidRPr="000D74F8">
              <w:rPr>
                <w:rFonts w:ascii="仿宋_GB2312" w:eastAsia="仿宋_GB2312" w:hint="eastAsia"/>
                <w:b/>
                <w:sz w:val="32"/>
                <w:szCs w:val="32"/>
              </w:rPr>
              <w:t>技岗位</w:t>
            </w:r>
            <w:proofErr w:type="gramEnd"/>
          </w:p>
        </w:tc>
        <w:tc>
          <w:tcPr>
            <w:tcW w:w="2556" w:type="dxa"/>
            <w:gridSpan w:val="2"/>
            <w:vMerge/>
            <w:tcBorders>
              <w:top w:val="nil"/>
            </w:tcBorders>
            <w:vAlign w:val="center"/>
          </w:tcPr>
          <w:p w:rsidR="002E2E5B" w:rsidRPr="000D74F8" w:rsidRDefault="002E2E5B" w:rsidP="002E2E5B">
            <w:pPr>
              <w:spacing w:line="400" w:lineRule="exact"/>
              <w:jc w:val="left"/>
              <w:rPr>
                <w:rFonts w:ascii="仿宋_GB2312" w:eastAsia="仿宋_GB2312"/>
                <w:b/>
                <w:sz w:val="32"/>
                <w:szCs w:val="32"/>
              </w:rPr>
            </w:pPr>
          </w:p>
        </w:tc>
      </w:tr>
      <w:tr w:rsidR="002E2E5B" w:rsidTr="00B54BBD">
        <w:trPr>
          <w:trHeight w:val="959"/>
        </w:trPr>
        <w:tc>
          <w:tcPr>
            <w:tcW w:w="1129" w:type="dxa"/>
            <w:vMerge/>
            <w:tcBorders>
              <w:top w:val="nil"/>
            </w:tcBorders>
            <w:vAlign w:val="center"/>
          </w:tcPr>
          <w:p w:rsidR="002E2E5B" w:rsidRPr="000D74F8" w:rsidRDefault="002E2E5B" w:rsidP="002E2E5B">
            <w:pPr>
              <w:spacing w:line="400" w:lineRule="exact"/>
              <w:jc w:val="center"/>
              <w:rPr>
                <w:rFonts w:ascii="仿宋_GB2312" w:eastAsia="仿宋_GB2312"/>
                <w:b/>
                <w:sz w:val="32"/>
                <w:szCs w:val="32"/>
              </w:rPr>
            </w:pPr>
          </w:p>
        </w:tc>
        <w:tc>
          <w:tcPr>
            <w:tcW w:w="1276" w:type="dxa"/>
            <w:vAlign w:val="center"/>
          </w:tcPr>
          <w:p w:rsidR="002E2E5B" w:rsidRPr="000D74F8" w:rsidRDefault="002E2E5B" w:rsidP="002E2E5B">
            <w:pPr>
              <w:pStyle w:val="TableParagraph"/>
              <w:spacing w:line="400" w:lineRule="exact"/>
              <w:jc w:val="center"/>
              <w:rPr>
                <w:rFonts w:ascii="仿宋_GB2312" w:eastAsia="仿宋_GB2312"/>
                <w:b/>
                <w:sz w:val="32"/>
                <w:szCs w:val="32"/>
              </w:rPr>
            </w:pPr>
            <w:r w:rsidRPr="000D74F8">
              <w:rPr>
                <w:rFonts w:ascii="仿宋_GB2312" w:eastAsia="仿宋_GB2312" w:hint="eastAsia"/>
                <w:b/>
                <w:sz w:val="32"/>
                <w:szCs w:val="32"/>
              </w:rPr>
              <w:t>专业技术职务</w:t>
            </w:r>
          </w:p>
        </w:tc>
        <w:tc>
          <w:tcPr>
            <w:tcW w:w="1276" w:type="dxa"/>
            <w:vAlign w:val="center"/>
          </w:tcPr>
          <w:p w:rsidR="000D74F8" w:rsidRPr="000D74F8" w:rsidRDefault="002E2E5B" w:rsidP="002E2E5B">
            <w:pPr>
              <w:pStyle w:val="TableParagraph"/>
              <w:spacing w:line="400" w:lineRule="exact"/>
              <w:jc w:val="center"/>
              <w:rPr>
                <w:rFonts w:ascii="仿宋_GB2312" w:eastAsia="仿宋_GB2312"/>
                <w:b/>
                <w:sz w:val="32"/>
                <w:szCs w:val="32"/>
              </w:rPr>
            </w:pPr>
            <w:r w:rsidRPr="000D74F8">
              <w:rPr>
                <w:rFonts w:ascii="仿宋_GB2312" w:eastAsia="仿宋_GB2312" w:hint="eastAsia"/>
                <w:b/>
                <w:sz w:val="32"/>
                <w:szCs w:val="32"/>
              </w:rPr>
              <w:t>岗位</w:t>
            </w:r>
          </w:p>
          <w:p w:rsidR="002E2E5B" w:rsidRPr="000D74F8" w:rsidRDefault="002E2E5B" w:rsidP="002E2E5B">
            <w:pPr>
              <w:pStyle w:val="TableParagraph"/>
              <w:spacing w:line="400" w:lineRule="exact"/>
              <w:jc w:val="center"/>
              <w:rPr>
                <w:rFonts w:ascii="仿宋_GB2312" w:eastAsia="仿宋_GB2312"/>
                <w:b/>
                <w:sz w:val="32"/>
                <w:szCs w:val="32"/>
              </w:rPr>
            </w:pPr>
            <w:r w:rsidRPr="000D74F8">
              <w:rPr>
                <w:rFonts w:ascii="仿宋_GB2312" w:eastAsia="仿宋_GB2312" w:hint="eastAsia"/>
                <w:b/>
                <w:sz w:val="32"/>
                <w:szCs w:val="32"/>
              </w:rPr>
              <w:t>系数</w:t>
            </w:r>
          </w:p>
        </w:tc>
        <w:tc>
          <w:tcPr>
            <w:tcW w:w="1276" w:type="dxa"/>
            <w:vAlign w:val="center"/>
          </w:tcPr>
          <w:p w:rsidR="002E2E5B" w:rsidRPr="000D74F8" w:rsidRDefault="002E2E5B" w:rsidP="00B54BBD">
            <w:pPr>
              <w:pStyle w:val="TableParagraph"/>
              <w:spacing w:line="400" w:lineRule="exact"/>
              <w:jc w:val="center"/>
              <w:rPr>
                <w:rFonts w:ascii="仿宋_GB2312" w:eastAsia="仿宋_GB2312"/>
                <w:b/>
                <w:sz w:val="32"/>
                <w:szCs w:val="32"/>
              </w:rPr>
            </w:pPr>
            <w:r w:rsidRPr="000D74F8">
              <w:rPr>
                <w:rFonts w:ascii="仿宋_GB2312" w:eastAsia="仿宋_GB2312" w:hint="eastAsia"/>
                <w:b/>
                <w:sz w:val="32"/>
                <w:szCs w:val="32"/>
              </w:rPr>
              <w:t>专业技术职务</w:t>
            </w:r>
          </w:p>
        </w:tc>
        <w:tc>
          <w:tcPr>
            <w:tcW w:w="1417" w:type="dxa"/>
            <w:vAlign w:val="center"/>
          </w:tcPr>
          <w:p w:rsidR="00B54BBD" w:rsidRDefault="002E2E5B" w:rsidP="00B54BBD">
            <w:pPr>
              <w:pStyle w:val="TableParagraph"/>
              <w:spacing w:line="400" w:lineRule="exact"/>
              <w:ind w:left="161"/>
              <w:jc w:val="center"/>
              <w:rPr>
                <w:rFonts w:ascii="仿宋_GB2312" w:eastAsia="仿宋_GB2312"/>
                <w:b/>
                <w:sz w:val="32"/>
                <w:szCs w:val="32"/>
              </w:rPr>
            </w:pPr>
            <w:r w:rsidRPr="000D74F8">
              <w:rPr>
                <w:rFonts w:ascii="仿宋_GB2312" w:eastAsia="仿宋_GB2312" w:hint="eastAsia"/>
                <w:b/>
                <w:sz w:val="32"/>
                <w:szCs w:val="32"/>
              </w:rPr>
              <w:t>岗位</w:t>
            </w:r>
          </w:p>
          <w:p w:rsidR="002E2E5B" w:rsidRPr="000D74F8" w:rsidRDefault="002E2E5B" w:rsidP="00B54BBD">
            <w:pPr>
              <w:pStyle w:val="TableParagraph"/>
              <w:spacing w:line="400" w:lineRule="exact"/>
              <w:ind w:left="161"/>
              <w:jc w:val="center"/>
              <w:rPr>
                <w:rFonts w:ascii="仿宋_GB2312" w:eastAsia="仿宋_GB2312"/>
                <w:b/>
                <w:sz w:val="32"/>
                <w:szCs w:val="32"/>
              </w:rPr>
            </w:pPr>
            <w:r w:rsidRPr="000D74F8">
              <w:rPr>
                <w:rFonts w:ascii="仿宋_GB2312" w:eastAsia="仿宋_GB2312" w:hint="eastAsia"/>
                <w:b/>
                <w:sz w:val="32"/>
                <w:szCs w:val="32"/>
              </w:rPr>
              <w:t>系数</w:t>
            </w:r>
          </w:p>
        </w:tc>
        <w:tc>
          <w:tcPr>
            <w:tcW w:w="1276" w:type="dxa"/>
            <w:vAlign w:val="center"/>
          </w:tcPr>
          <w:p w:rsidR="002E2E5B" w:rsidRPr="000D74F8" w:rsidRDefault="002E2E5B" w:rsidP="00B54BBD">
            <w:pPr>
              <w:pStyle w:val="TableParagraph"/>
              <w:spacing w:line="400" w:lineRule="exact"/>
              <w:ind w:left="142" w:right="126"/>
              <w:jc w:val="center"/>
              <w:rPr>
                <w:rFonts w:ascii="仿宋_GB2312" w:eastAsia="仿宋_GB2312"/>
                <w:b/>
                <w:sz w:val="32"/>
                <w:szCs w:val="32"/>
              </w:rPr>
            </w:pPr>
            <w:r w:rsidRPr="000D74F8">
              <w:rPr>
                <w:rFonts w:ascii="仿宋_GB2312" w:eastAsia="仿宋_GB2312" w:hint="eastAsia"/>
                <w:b/>
                <w:sz w:val="32"/>
                <w:szCs w:val="32"/>
              </w:rPr>
              <w:t>职务</w:t>
            </w:r>
          </w:p>
        </w:tc>
        <w:tc>
          <w:tcPr>
            <w:tcW w:w="1280" w:type="dxa"/>
            <w:vAlign w:val="center"/>
          </w:tcPr>
          <w:p w:rsidR="002E2E5B" w:rsidRPr="000D74F8" w:rsidRDefault="002E2E5B" w:rsidP="002E2E5B">
            <w:pPr>
              <w:pStyle w:val="TableParagraph"/>
              <w:spacing w:line="400" w:lineRule="exact"/>
              <w:jc w:val="center"/>
              <w:rPr>
                <w:rFonts w:ascii="仿宋_GB2312" w:eastAsia="仿宋_GB2312"/>
                <w:b/>
                <w:sz w:val="32"/>
                <w:szCs w:val="32"/>
              </w:rPr>
            </w:pPr>
            <w:r w:rsidRPr="000D74F8">
              <w:rPr>
                <w:rFonts w:ascii="仿宋_GB2312" w:eastAsia="仿宋_GB2312" w:hint="eastAsia"/>
                <w:b/>
                <w:sz w:val="32"/>
                <w:szCs w:val="32"/>
              </w:rPr>
              <w:t>岗位</w:t>
            </w:r>
          </w:p>
          <w:p w:rsidR="002E2E5B" w:rsidRPr="000D74F8" w:rsidRDefault="002E2E5B" w:rsidP="002E2E5B">
            <w:pPr>
              <w:pStyle w:val="TableParagraph"/>
              <w:spacing w:line="400" w:lineRule="exact"/>
              <w:jc w:val="center"/>
              <w:rPr>
                <w:rFonts w:ascii="仿宋_GB2312" w:eastAsia="仿宋_GB2312"/>
                <w:b/>
                <w:sz w:val="32"/>
                <w:szCs w:val="32"/>
              </w:rPr>
            </w:pPr>
            <w:r w:rsidRPr="000D74F8">
              <w:rPr>
                <w:rFonts w:ascii="仿宋_GB2312" w:eastAsia="仿宋_GB2312" w:hint="eastAsia"/>
                <w:b/>
                <w:sz w:val="32"/>
                <w:szCs w:val="32"/>
              </w:rPr>
              <w:t>系数</w:t>
            </w:r>
          </w:p>
        </w:tc>
      </w:tr>
      <w:tr w:rsidR="002E2E5B" w:rsidTr="00B54BBD">
        <w:trPr>
          <w:trHeight w:val="480"/>
        </w:trPr>
        <w:tc>
          <w:tcPr>
            <w:tcW w:w="1129" w:type="dxa"/>
            <w:vAlign w:val="center"/>
          </w:tcPr>
          <w:p w:rsidR="002E2E5B" w:rsidRPr="002E2E5B" w:rsidRDefault="002E2E5B" w:rsidP="002E2E5B">
            <w:pPr>
              <w:pStyle w:val="TableParagraph"/>
              <w:spacing w:before="104" w:line="400" w:lineRule="exact"/>
              <w:ind w:left="11"/>
              <w:jc w:val="center"/>
              <w:rPr>
                <w:rFonts w:ascii="仿宋_GB2312" w:eastAsia="仿宋_GB2312"/>
                <w:sz w:val="32"/>
                <w:szCs w:val="32"/>
              </w:rPr>
            </w:pPr>
            <w:r w:rsidRPr="002E2E5B">
              <w:rPr>
                <w:rFonts w:ascii="仿宋_GB2312" w:eastAsia="仿宋_GB2312" w:hint="eastAsia"/>
                <w:sz w:val="32"/>
                <w:szCs w:val="32"/>
              </w:rPr>
              <w:t>1</w:t>
            </w:r>
          </w:p>
        </w:tc>
        <w:tc>
          <w:tcPr>
            <w:tcW w:w="1276" w:type="dxa"/>
            <w:vMerge w:val="restart"/>
            <w:vAlign w:val="center"/>
          </w:tcPr>
          <w:p w:rsidR="002E2E5B" w:rsidRPr="002E2E5B" w:rsidRDefault="002E2E5B" w:rsidP="000D74F8">
            <w:pPr>
              <w:pStyle w:val="TableParagraph"/>
              <w:spacing w:line="400" w:lineRule="exact"/>
              <w:jc w:val="center"/>
              <w:rPr>
                <w:rFonts w:ascii="仿宋_GB2312" w:eastAsia="仿宋_GB2312"/>
                <w:sz w:val="32"/>
                <w:szCs w:val="32"/>
              </w:rPr>
            </w:pPr>
            <w:r w:rsidRPr="002E2E5B">
              <w:rPr>
                <w:rFonts w:ascii="仿宋_GB2312" w:eastAsia="仿宋_GB2312" w:hint="eastAsia"/>
                <w:sz w:val="32"/>
                <w:szCs w:val="32"/>
              </w:rPr>
              <w:t>正高</w:t>
            </w:r>
          </w:p>
        </w:tc>
        <w:tc>
          <w:tcPr>
            <w:tcW w:w="1276" w:type="dxa"/>
            <w:vAlign w:val="center"/>
          </w:tcPr>
          <w:p w:rsidR="002E2E5B" w:rsidRPr="002E2E5B" w:rsidRDefault="002E2E5B" w:rsidP="002E2E5B">
            <w:pPr>
              <w:pStyle w:val="TableParagraph"/>
              <w:spacing w:before="104" w:line="400" w:lineRule="exact"/>
              <w:ind w:left="205" w:right="194"/>
              <w:jc w:val="center"/>
              <w:rPr>
                <w:rFonts w:ascii="仿宋_GB2312" w:eastAsia="仿宋_GB2312"/>
                <w:sz w:val="32"/>
                <w:szCs w:val="32"/>
              </w:rPr>
            </w:pPr>
            <w:r w:rsidRPr="002E2E5B">
              <w:rPr>
                <w:rFonts w:ascii="仿宋_GB2312" w:eastAsia="仿宋_GB2312" w:hint="eastAsia"/>
                <w:sz w:val="32"/>
                <w:szCs w:val="32"/>
              </w:rPr>
              <w:t>6.5</w:t>
            </w:r>
          </w:p>
        </w:tc>
        <w:tc>
          <w:tcPr>
            <w:tcW w:w="2693" w:type="dxa"/>
            <w:gridSpan w:val="2"/>
            <w:vMerge w:val="restart"/>
            <w:vAlign w:val="center"/>
          </w:tcPr>
          <w:p w:rsidR="002E2E5B" w:rsidRPr="002E2E5B" w:rsidRDefault="002E2E5B" w:rsidP="002E2E5B">
            <w:pPr>
              <w:pStyle w:val="TableParagraph"/>
              <w:spacing w:line="400" w:lineRule="exact"/>
              <w:rPr>
                <w:rFonts w:ascii="仿宋_GB2312" w:eastAsia="仿宋_GB2312"/>
                <w:sz w:val="32"/>
                <w:szCs w:val="32"/>
              </w:rPr>
            </w:pPr>
          </w:p>
        </w:tc>
        <w:tc>
          <w:tcPr>
            <w:tcW w:w="1276" w:type="dxa"/>
            <w:vAlign w:val="center"/>
          </w:tcPr>
          <w:p w:rsidR="002E2E5B" w:rsidRPr="002E2E5B" w:rsidRDefault="002E2E5B" w:rsidP="00B54BBD">
            <w:pPr>
              <w:pStyle w:val="TableParagraph"/>
              <w:spacing w:before="104" w:line="400" w:lineRule="exact"/>
              <w:ind w:right="126"/>
              <w:jc w:val="center"/>
              <w:rPr>
                <w:rFonts w:ascii="仿宋_GB2312" w:eastAsia="仿宋_GB2312"/>
                <w:sz w:val="32"/>
                <w:szCs w:val="32"/>
              </w:rPr>
            </w:pPr>
            <w:proofErr w:type="gramStart"/>
            <w:r w:rsidRPr="002E2E5B">
              <w:rPr>
                <w:rFonts w:ascii="仿宋_GB2312" w:eastAsia="仿宋_GB2312" w:hint="eastAsia"/>
                <w:sz w:val="32"/>
                <w:szCs w:val="32"/>
              </w:rPr>
              <w:t>正校</w:t>
            </w:r>
            <w:proofErr w:type="gramEnd"/>
          </w:p>
        </w:tc>
        <w:tc>
          <w:tcPr>
            <w:tcW w:w="1280" w:type="dxa"/>
            <w:vAlign w:val="center"/>
          </w:tcPr>
          <w:p w:rsidR="002E2E5B" w:rsidRPr="002E2E5B" w:rsidRDefault="002E2E5B" w:rsidP="00B54BBD">
            <w:pPr>
              <w:pStyle w:val="TableParagraph"/>
              <w:spacing w:before="104" w:line="400" w:lineRule="exact"/>
              <w:ind w:left="207" w:right="194"/>
              <w:jc w:val="center"/>
              <w:rPr>
                <w:rFonts w:ascii="仿宋_GB2312" w:eastAsia="仿宋_GB2312"/>
                <w:sz w:val="32"/>
                <w:szCs w:val="32"/>
              </w:rPr>
            </w:pPr>
            <w:r w:rsidRPr="002E2E5B">
              <w:rPr>
                <w:rFonts w:ascii="仿宋_GB2312" w:eastAsia="仿宋_GB2312" w:hint="eastAsia"/>
                <w:sz w:val="32"/>
                <w:szCs w:val="32"/>
              </w:rPr>
              <w:t>7.0</w:t>
            </w:r>
          </w:p>
        </w:tc>
      </w:tr>
      <w:tr w:rsidR="002E2E5B" w:rsidTr="00B54BBD">
        <w:trPr>
          <w:trHeight w:val="479"/>
        </w:trPr>
        <w:tc>
          <w:tcPr>
            <w:tcW w:w="1129" w:type="dxa"/>
            <w:vAlign w:val="center"/>
          </w:tcPr>
          <w:p w:rsidR="002E2E5B" w:rsidRPr="002E2E5B" w:rsidRDefault="002E2E5B" w:rsidP="002E2E5B">
            <w:pPr>
              <w:pStyle w:val="TableParagraph"/>
              <w:spacing w:before="104" w:line="400" w:lineRule="exact"/>
              <w:ind w:left="11"/>
              <w:jc w:val="center"/>
              <w:rPr>
                <w:rFonts w:ascii="仿宋_GB2312" w:eastAsia="仿宋_GB2312"/>
                <w:sz w:val="32"/>
                <w:szCs w:val="32"/>
              </w:rPr>
            </w:pPr>
            <w:r w:rsidRPr="002E2E5B">
              <w:rPr>
                <w:rFonts w:ascii="仿宋_GB2312" w:eastAsia="仿宋_GB2312" w:hint="eastAsia"/>
                <w:sz w:val="32"/>
                <w:szCs w:val="32"/>
              </w:rPr>
              <w:t>2</w:t>
            </w:r>
          </w:p>
        </w:tc>
        <w:tc>
          <w:tcPr>
            <w:tcW w:w="1276" w:type="dxa"/>
            <w:vMerge/>
            <w:tcBorders>
              <w:top w:val="nil"/>
            </w:tcBorders>
            <w:vAlign w:val="center"/>
          </w:tcPr>
          <w:p w:rsidR="002E2E5B" w:rsidRPr="002E2E5B" w:rsidRDefault="002E2E5B" w:rsidP="000D74F8">
            <w:pPr>
              <w:spacing w:line="400" w:lineRule="exact"/>
              <w:jc w:val="center"/>
              <w:rPr>
                <w:rFonts w:ascii="仿宋_GB2312" w:eastAsia="仿宋_GB2312"/>
                <w:sz w:val="32"/>
                <w:szCs w:val="32"/>
              </w:rPr>
            </w:pPr>
          </w:p>
        </w:tc>
        <w:tc>
          <w:tcPr>
            <w:tcW w:w="1276" w:type="dxa"/>
            <w:vAlign w:val="center"/>
          </w:tcPr>
          <w:p w:rsidR="002E2E5B" w:rsidRPr="002E2E5B" w:rsidRDefault="002E2E5B" w:rsidP="002E2E5B">
            <w:pPr>
              <w:pStyle w:val="TableParagraph"/>
              <w:spacing w:before="104" w:line="400" w:lineRule="exact"/>
              <w:ind w:left="205" w:right="194"/>
              <w:jc w:val="center"/>
              <w:rPr>
                <w:rFonts w:ascii="仿宋_GB2312" w:eastAsia="仿宋_GB2312"/>
                <w:sz w:val="32"/>
                <w:szCs w:val="32"/>
              </w:rPr>
            </w:pPr>
            <w:r w:rsidRPr="002E2E5B">
              <w:rPr>
                <w:rFonts w:ascii="仿宋_GB2312" w:eastAsia="仿宋_GB2312" w:hint="eastAsia"/>
                <w:sz w:val="32"/>
                <w:szCs w:val="32"/>
              </w:rPr>
              <w:t>6.0</w:t>
            </w:r>
          </w:p>
        </w:tc>
        <w:tc>
          <w:tcPr>
            <w:tcW w:w="2693" w:type="dxa"/>
            <w:gridSpan w:val="2"/>
            <w:vMerge/>
            <w:tcBorders>
              <w:top w:val="nil"/>
            </w:tcBorders>
            <w:vAlign w:val="center"/>
          </w:tcPr>
          <w:p w:rsidR="002E2E5B" w:rsidRPr="002E2E5B" w:rsidRDefault="002E2E5B" w:rsidP="002E2E5B">
            <w:pPr>
              <w:spacing w:line="400" w:lineRule="exact"/>
              <w:jc w:val="left"/>
              <w:rPr>
                <w:rFonts w:ascii="仿宋_GB2312" w:eastAsia="仿宋_GB2312"/>
                <w:sz w:val="32"/>
                <w:szCs w:val="32"/>
              </w:rPr>
            </w:pPr>
          </w:p>
        </w:tc>
        <w:tc>
          <w:tcPr>
            <w:tcW w:w="1276" w:type="dxa"/>
            <w:vMerge w:val="restart"/>
            <w:vAlign w:val="center"/>
          </w:tcPr>
          <w:p w:rsidR="002E2E5B" w:rsidRPr="002E2E5B" w:rsidRDefault="002E2E5B" w:rsidP="002E2E5B">
            <w:pPr>
              <w:pStyle w:val="TableParagraph"/>
              <w:spacing w:line="400" w:lineRule="exact"/>
              <w:jc w:val="center"/>
              <w:rPr>
                <w:rFonts w:ascii="仿宋_GB2312" w:eastAsia="仿宋_GB2312"/>
                <w:sz w:val="32"/>
                <w:szCs w:val="32"/>
              </w:rPr>
            </w:pPr>
            <w:proofErr w:type="gramStart"/>
            <w:r w:rsidRPr="002E2E5B">
              <w:rPr>
                <w:rFonts w:ascii="仿宋_GB2312" w:eastAsia="仿宋_GB2312" w:hint="eastAsia"/>
                <w:sz w:val="32"/>
                <w:szCs w:val="32"/>
              </w:rPr>
              <w:t>副校</w:t>
            </w:r>
            <w:proofErr w:type="gramEnd"/>
          </w:p>
        </w:tc>
        <w:tc>
          <w:tcPr>
            <w:tcW w:w="1280" w:type="dxa"/>
            <w:vAlign w:val="center"/>
          </w:tcPr>
          <w:p w:rsidR="002E2E5B" w:rsidRPr="002E2E5B" w:rsidRDefault="002E2E5B" w:rsidP="00B54BBD">
            <w:pPr>
              <w:pStyle w:val="TableParagraph"/>
              <w:spacing w:before="104" w:line="400" w:lineRule="exact"/>
              <w:ind w:left="207" w:right="194"/>
              <w:jc w:val="center"/>
              <w:rPr>
                <w:rFonts w:ascii="仿宋_GB2312" w:eastAsia="仿宋_GB2312"/>
                <w:sz w:val="32"/>
                <w:szCs w:val="32"/>
              </w:rPr>
            </w:pPr>
            <w:r w:rsidRPr="002E2E5B">
              <w:rPr>
                <w:rFonts w:ascii="仿宋_GB2312" w:eastAsia="仿宋_GB2312" w:hint="eastAsia"/>
                <w:sz w:val="32"/>
                <w:szCs w:val="32"/>
              </w:rPr>
              <w:t>6.5</w:t>
            </w:r>
          </w:p>
        </w:tc>
      </w:tr>
      <w:tr w:rsidR="002E2E5B" w:rsidTr="00B54BBD">
        <w:trPr>
          <w:trHeight w:val="479"/>
        </w:trPr>
        <w:tc>
          <w:tcPr>
            <w:tcW w:w="1129" w:type="dxa"/>
            <w:vAlign w:val="center"/>
          </w:tcPr>
          <w:p w:rsidR="002E2E5B" w:rsidRPr="002E2E5B" w:rsidRDefault="002E2E5B" w:rsidP="002E2E5B">
            <w:pPr>
              <w:pStyle w:val="TableParagraph"/>
              <w:spacing w:line="400" w:lineRule="exact"/>
              <w:ind w:left="11"/>
              <w:jc w:val="center"/>
              <w:rPr>
                <w:rFonts w:ascii="仿宋_GB2312" w:eastAsia="仿宋_GB2312"/>
                <w:sz w:val="32"/>
                <w:szCs w:val="32"/>
              </w:rPr>
            </w:pPr>
            <w:r w:rsidRPr="002E2E5B">
              <w:rPr>
                <w:rFonts w:ascii="仿宋_GB2312" w:eastAsia="仿宋_GB2312" w:hint="eastAsia"/>
                <w:sz w:val="32"/>
                <w:szCs w:val="32"/>
              </w:rPr>
              <w:t>3</w:t>
            </w:r>
          </w:p>
        </w:tc>
        <w:tc>
          <w:tcPr>
            <w:tcW w:w="1276" w:type="dxa"/>
            <w:vMerge/>
            <w:tcBorders>
              <w:top w:val="nil"/>
            </w:tcBorders>
            <w:vAlign w:val="center"/>
          </w:tcPr>
          <w:p w:rsidR="002E2E5B" w:rsidRPr="002E2E5B" w:rsidRDefault="002E2E5B" w:rsidP="000D74F8">
            <w:pPr>
              <w:spacing w:line="400" w:lineRule="exact"/>
              <w:jc w:val="center"/>
              <w:rPr>
                <w:rFonts w:ascii="仿宋_GB2312" w:eastAsia="仿宋_GB2312"/>
                <w:sz w:val="32"/>
                <w:szCs w:val="32"/>
              </w:rPr>
            </w:pPr>
          </w:p>
        </w:tc>
        <w:tc>
          <w:tcPr>
            <w:tcW w:w="1276" w:type="dxa"/>
            <w:vAlign w:val="center"/>
          </w:tcPr>
          <w:p w:rsidR="002E2E5B" w:rsidRPr="002E2E5B" w:rsidRDefault="002E2E5B" w:rsidP="002E2E5B">
            <w:pPr>
              <w:pStyle w:val="TableParagraph"/>
              <w:spacing w:line="400" w:lineRule="exact"/>
              <w:ind w:left="205" w:right="194"/>
              <w:jc w:val="center"/>
              <w:rPr>
                <w:rFonts w:ascii="仿宋_GB2312" w:eastAsia="仿宋_GB2312"/>
                <w:sz w:val="32"/>
                <w:szCs w:val="32"/>
              </w:rPr>
            </w:pPr>
            <w:r w:rsidRPr="002E2E5B">
              <w:rPr>
                <w:rFonts w:ascii="仿宋_GB2312" w:eastAsia="仿宋_GB2312" w:hint="eastAsia"/>
                <w:sz w:val="32"/>
                <w:szCs w:val="32"/>
              </w:rPr>
              <w:t>5.5</w:t>
            </w:r>
          </w:p>
        </w:tc>
        <w:tc>
          <w:tcPr>
            <w:tcW w:w="2693" w:type="dxa"/>
            <w:gridSpan w:val="2"/>
            <w:vMerge/>
            <w:tcBorders>
              <w:top w:val="nil"/>
            </w:tcBorders>
            <w:vAlign w:val="center"/>
          </w:tcPr>
          <w:p w:rsidR="002E2E5B" w:rsidRPr="002E2E5B" w:rsidRDefault="002E2E5B" w:rsidP="002E2E5B">
            <w:pPr>
              <w:spacing w:line="400" w:lineRule="exact"/>
              <w:jc w:val="left"/>
              <w:rPr>
                <w:rFonts w:ascii="仿宋_GB2312" w:eastAsia="仿宋_GB2312"/>
                <w:sz w:val="32"/>
                <w:szCs w:val="32"/>
              </w:rPr>
            </w:pPr>
          </w:p>
        </w:tc>
        <w:tc>
          <w:tcPr>
            <w:tcW w:w="1276" w:type="dxa"/>
            <w:vMerge/>
            <w:tcBorders>
              <w:top w:val="nil"/>
            </w:tcBorders>
            <w:vAlign w:val="center"/>
          </w:tcPr>
          <w:p w:rsidR="002E2E5B" w:rsidRPr="002E2E5B" w:rsidRDefault="002E2E5B" w:rsidP="002E2E5B">
            <w:pPr>
              <w:spacing w:line="400" w:lineRule="exact"/>
              <w:jc w:val="center"/>
              <w:rPr>
                <w:rFonts w:ascii="仿宋_GB2312" w:eastAsia="仿宋_GB2312"/>
                <w:sz w:val="32"/>
                <w:szCs w:val="32"/>
              </w:rPr>
            </w:pPr>
          </w:p>
        </w:tc>
        <w:tc>
          <w:tcPr>
            <w:tcW w:w="1280" w:type="dxa"/>
            <w:vAlign w:val="center"/>
          </w:tcPr>
          <w:p w:rsidR="002E2E5B" w:rsidRPr="002E2E5B" w:rsidRDefault="002E2E5B" w:rsidP="00B54BBD">
            <w:pPr>
              <w:pStyle w:val="TableParagraph"/>
              <w:spacing w:line="400" w:lineRule="exact"/>
              <w:ind w:left="207" w:right="194"/>
              <w:jc w:val="center"/>
              <w:rPr>
                <w:rFonts w:ascii="仿宋_GB2312" w:eastAsia="仿宋_GB2312"/>
                <w:sz w:val="32"/>
                <w:szCs w:val="32"/>
              </w:rPr>
            </w:pPr>
            <w:r w:rsidRPr="002E2E5B">
              <w:rPr>
                <w:rFonts w:ascii="仿宋_GB2312" w:eastAsia="仿宋_GB2312" w:hint="eastAsia"/>
                <w:sz w:val="32"/>
                <w:szCs w:val="32"/>
              </w:rPr>
              <w:t>6.0</w:t>
            </w:r>
          </w:p>
        </w:tc>
      </w:tr>
      <w:tr w:rsidR="002E2E5B" w:rsidTr="00815DD3">
        <w:trPr>
          <w:trHeight w:val="482"/>
        </w:trPr>
        <w:tc>
          <w:tcPr>
            <w:tcW w:w="1129" w:type="dxa"/>
            <w:vAlign w:val="center"/>
          </w:tcPr>
          <w:p w:rsidR="002E2E5B" w:rsidRPr="002E2E5B" w:rsidRDefault="002E2E5B" w:rsidP="002E2E5B">
            <w:pPr>
              <w:pStyle w:val="TableParagraph"/>
              <w:spacing w:before="106" w:line="400" w:lineRule="exact"/>
              <w:ind w:left="11"/>
              <w:jc w:val="center"/>
              <w:rPr>
                <w:rFonts w:ascii="仿宋_GB2312" w:eastAsia="仿宋_GB2312"/>
                <w:sz w:val="32"/>
                <w:szCs w:val="32"/>
              </w:rPr>
            </w:pPr>
            <w:r w:rsidRPr="002E2E5B">
              <w:rPr>
                <w:rFonts w:ascii="仿宋_GB2312" w:eastAsia="仿宋_GB2312" w:hint="eastAsia"/>
                <w:sz w:val="32"/>
                <w:szCs w:val="32"/>
              </w:rPr>
              <w:t>4</w:t>
            </w:r>
          </w:p>
        </w:tc>
        <w:tc>
          <w:tcPr>
            <w:tcW w:w="1276" w:type="dxa"/>
            <w:vMerge/>
            <w:tcBorders>
              <w:top w:val="nil"/>
            </w:tcBorders>
            <w:vAlign w:val="center"/>
          </w:tcPr>
          <w:p w:rsidR="002E2E5B" w:rsidRPr="002E2E5B" w:rsidRDefault="002E2E5B" w:rsidP="000D74F8">
            <w:pPr>
              <w:spacing w:line="400" w:lineRule="exact"/>
              <w:jc w:val="center"/>
              <w:rPr>
                <w:rFonts w:ascii="仿宋_GB2312" w:eastAsia="仿宋_GB2312"/>
                <w:sz w:val="32"/>
                <w:szCs w:val="32"/>
              </w:rPr>
            </w:pPr>
          </w:p>
        </w:tc>
        <w:tc>
          <w:tcPr>
            <w:tcW w:w="1276" w:type="dxa"/>
            <w:vAlign w:val="center"/>
          </w:tcPr>
          <w:p w:rsidR="002E2E5B" w:rsidRPr="002E2E5B" w:rsidRDefault="002E2E5B" w:rsidP="002E2E5B">
            <w:pPr>
              <w:pStyle w:val="TableParagraph"/>
              <w:spacing w:before="106" w:line="400" w:lineRule="exact"/>
              <w:ind w:left="205" w:right="194"/>
              <w:jc w:val="center"/>
              <w:rPr>
                <w:rFonts w:ascii="仿宋_GB2312" w:eastAsia="仿宋_GB2312"/>
                <w:sz w:val="32"/>
                <w:szCs w:val="32"/>
              </w:rPr>
            </w:pPr>
            <w:r w:rsidRPr="002E2E5B">
              <w:rPr>
                <w:rFonts w:ascii="仿宋_GB2312" w:eastAsia="仿宋_GB2312" w:hint="eastAsia"/>
                <w:sz w:val="32"/>
                <w:szCs w:val="32"/>
              </w:rPr>
              <w:t>4.5</w:t>
            </w:r>
          </w:p>
        </w:tc>
        <w:tc>
          <w:tcPr>
            <w:tcW w:w="1276" w:type="dxa"/>
            <w:vMerge w:val="restart"/>
            <w:vAlign w:val="center"/>
          </w:tcPr>
          <w:p w:rsidR="002E2E5B" w:rsidRPr="002E2E5B" w:rsidRDefault="002E2E5B" w:rsidP="00815DD3">
            <w:pPr>
              <w:pStyle w:val="TableParagraph"/>
              <w:spacing w:before="1" w:line="400" w:lineRule="exact"/>
              <w:jc w:val="center"/>
              <w:rPr>
                <w:rFonts w:ascii="仿宋_GB2312" w:eastAsia="仿宋_GB2312"/>
                <w:sz w:val="32"/>
                <w:szCs w:val="32"/>
              </w:rPr>
            </w:pPr>
            <w:bookmarkStart w:id="0" w:name="_GoBack"/>
            <w:bookmarkEnd w:id="0"/>
            <w:r w:rsidRPr="002E2E5B">
              <w:rPr>
                <w:rFonts w:ascii="仿宋_GB2312" w:eastAsia="仿宋_GB2312" w:hint="eastAsia"/>
                <w:sz w:val="32"/>
                <w:szCs w:val="32"/>
              </w:rPr>
              <w:t>正高</w:t>
            </w:r>
          </w:p>
        </w:tc>
        <w:tc>
          <w:tcPr>
            <w:tcW w:w="1417" w:type="dxa"/>
            <w:vAlign w:val="center"/>
          </w:tcPr>
          <w:p w:rsidR="002E2E5B" w:rsidRPr="002E2E5B" w:rsidRDefault="002E2E5B" w:rsidP="00815DD3">
            <w:pPr>
              <w:pStyle w:val="TableParagraph"/>
              <w:spacing w:before="106" w:line="400" w:lineRule="exact"/>
              <w:ind w:left="208" w:right="191"/>
              <w:jc w:val="center"/>
              <w:rPr>
                <w:rFonts w:ascii="仿宋_GB2312" w:eastAsia="仿宋_GB2312"/>
                <w:sz w:val="32"/>
                <w:szCs w:val="32"/>
              </w:rPr>
            </w:pPr>
            <w:r w:rsidRPr="002E2E5B">
              <w:rPr>
                <w:rFonts w:ascii="仿宋_GB2312" w:eastAsia="仿宋_GB2312" w:hint="eastAsia"/>
                <w:sz w:val="32"/>
                <w:szCs w:val="32"/>
              </w:rPr>
              <w:t>4.5</w:t>
            </w:r>
          </w:p>
        </w:tc>
        <w:tc>
          <w:tcPr>
            <w:tcW w:w="1276" w:type="dxa"/>
            <w:vMerge/>
            <w:tcBorders>
              <w:top w:val="nil"/>
            </w:tcBorders>
            <w:vAlign w:val="center"/>
          </w:tcPr>
          <w:p w:rsidR="002E2E5B" w:rsidRPr="002E2E5B" w:rsidRDefault="002E2E5B" w:rsidP="00815DD3">
            <w:pPr>
              <w:spacing w:line="400" w:lineRule="exact"/>
              <w:jc w:val="center"/>
              <w:rPr>
                <w:rFonts w:ascii="仿宋_GB2312" w:eastAsia="仿宋_GB2312"/>
                <w:sz w:val="32"/>
                <w:szCs w:val="32"/>
              </w:rPr>
            </w:pPr>
          </w:p>
        </w:tc>
        <w:tc>
          <w:tcPr>
            <w:tcW w:w="1280" w:type="dxa"/>
            <w:vAlign w:val="center"/>
          </w:tcPr>
          <w:p w:rsidR="002E2E5B" w:rsidRPr="002E2E5B" w:rsidRDefault="002E2E5B" w:rsidP="00815DD3">
            <w:pPr>
              <w:pStyle w:val="TableParagraph"/>
              <w:spacing w:before="106" w:line="400" w:lineRule="exact"/>
              <w:ind w:left="207" w:right="194"/>
              <w:jc w:val="center"/>
              <w:rPr>
                <w:rFonts w:ascii="仿宋_GB2312" w:eastAsia="仿宋_GB2312"/>
                <w:sz w:val="32"/>
                <w:szCs w:val="32"/>
              </w:rPr>
            </w:pPr>
            <w:r w:rsidRPr="002E2E5B">
              <w:rPr>
                <w:rFonts w:ascii="仿宋_GB2312" w:eastAsia="仿宋_GB2312" w:hint="eastAsia"/>
                <w:sz w:val="32"/>
                <w:szCs w:val="32"/>
              </w:rPr>
              <w:t>5.5</w:t>
            </w:r>
          </w:p>
        </w:tc>
      </w:tr>
      <w:tr w:rsidR="002E2E5B" w:rsidTr="00815DD3">
        <w:trPr>
          <w:trHeight w:val="479"/>
        </w:trPr>
        <w:tc>
          <w:tcPr>
            <w:tcW w:w="1129" w:type="dxa"/>
            <w:vAlign w:val="center"/>
          </w:tcPr>
          <w:p w:rsidR="002E2E5B" w:rsidRPr="002E2E5B" w:rsidRDefault="002E2E5B" w:rsidP="002E2E5B">
            <w:pPr>
              <w:pStyle w:val="TableParagraph"/>
              <w:spacing w:line="400" w:lineRule="exact"/>
              <w:ind w:left="11"/>
              <w:jc w:val="center"/>
              <w:rPr>
                <w:rFonts w:ascii="仿宋_GB2312" w:eastAsia="仿宋_GB2312"/>
                <w:sz w:val="32"/>
                <w:szCs w:val="32"/>
              </w:rPr>
            </w:pPr>
            <w:r w:rsidRPr="002E2E5B">
              <w:rPr>
                <w:rFonts w:ascii="仿宋_GB2312" w:eastAsia="仿宋_GB2312" w:hint="eastAsia"/>
                <w:sz w:val="32"/>
                <w:szCs w:val="32"/>
              </w:rPr>
              <w:t>5</w:t>
            </w:r>
          </w:p>
        </w:tc>
        <w:tc>
          <w:tcPr>
            <w:tcW w:w="1276" w:type="dxa"/>
            <w:vMerge/>
            <w:tcBorders>
              <w:top w:val="nil"/>
            </w:tcBorders>
            <w:vAlign w:val="center"/>
          </w:tcPr>
          <w:p w:rsidR="002E2E5B" w:rsidRPr="002E2E5B" w:rsidRDefault="002E2E5B" w:rsidP="000D74F8">
            <w:pPr>
              <w:spacing w:line="400" w:lineRule="exact"/>
              <w:jc w:val="center"/>
              <w:rPr>
                <w:rFonts w:ascii="仿宋_GB2312" w:eastAsia="仿宋_GB2312"/>
                <w:sz w:val="32"/>
                <w:szCs w:val="32"/>
              </w:rPr>
            </w:pPr>
          </w:p>
        </w:tc>
        <w:tc>
          <w:tcPr>
            <w:tcW w:w="1276" w:type="dxa"/>
            <w:vAlign w:val="center"/>
          </w:tcPr>
          <w:p w:rsidR="002E2E5B" w:rsidRPr="002E2E5B" w:rsidRDefault="002E2E5B" w:rsidP="002E2E5B">
            <w:pPr>
              <w:pStyle w:val="TableParagraph"/>
              <w:spacing w:line="400" w:lineRule="exact"/>
              <w:ind w:left="205" w:right="194"/>
              <w:jc w:val="center"/>
              <w:rPr>
                <w:rFonts w:ascii="仿宋_GB2312" w:eastAsia="仿宋_GB2312"/>
                <w:sz w:val="32"/>
                <w:szCs w:val="32"/>
              </w:rPr>
            </w:pPr>
            <w:r w:rsidRPr="002E2E5B">
              <w:rPr>
                <w:rFonts w:ascii="仿宋_GB2312" w:eastAsia="仿宋_GB2312" w:hint="eastAsia"/>
                <w:sz w:val="32"/>
                <w:szCs w:val="32"/>
              </w:rPr>
              <w:t>4.0</w:t>
            </w:r>
          </w:p>
        </w:tc>
        <w:tc>
          <w:tcPr>
            <w:tcW w:w="1276" w:type="dxa"/>
            <w:vMerge/>
            <w:tcBorders>
              <w:top w:val="nil"/>
            </w:tcBorders>
            <w:vAlign w:val="center"/>
          </w:tcPr>
          <w:p w:rsidR="002E2E5B" w:rsidRPr="002E2E5B" w:rsidRDefault="002E2E5B" w:rsidP="00815DD3">
            <w:pPr>
              <w:spacing w:line="400" w:lineRule="exact"/>
              <w:jc w:val="center"/>
              <w:rPr>
                <w:rFonts w:ascii="仿宋_GB2312" w:eastAsia="仿宋_GB2312"/>
                <w:sz w:val="32"/>
                <w:szCs w:val="32"/>
              </w:rPr>
            </w:pPr>
          </w:p>
        </w:tc>
        <w:tc>
          <w:tcPr>
            <w:tcW w:w="1417" w:type="dxa"/>
            <w:vAlign w:val="center"/>
          </w:tcPr>
          <w:p w:rsidR="002E2E5B" w:rsidRPr="002E2E5B" w:rsidRDefault="002E2E5B" w:rsidP="00815DD3">
            <w:pPr>
              <w:pStyle w:val="TableParagraph"/>
              <w:spacing w:line="400" w:lineRule="exact"/>
              <w:ind w:left="208" w:right="191"/>
              <w:jc w:val="center"/>
              <w:rPr>
                <w:rFonts w:ascii="仿宋_GB2312" w:eastAsia="仿宋_GB2312"/>
                <w:sz w:val="32"/>
                <w:szCs w:val="32"/>
              </w:rPr>
            </w:pPr>
            <w:r w:rsidRPr="002E2E5B">
              <w:rPr>
                <w:rFonts w:ascii="仿宋_GB2312" w:eastAsia="仿宋_GB2312" w:hint="eastAsia"/>
                <w:sz w:val="32"/>
                <w:szCs w:val="32"/>
              </w:rPr>
              <w:t>4.0</w:t>
            </w:r>
          </w:p>
        </w:tc>
        <w:tc>
          <w:tcPr>
            <w:tcW w:w="1276" w:type="dxa"/>
            <w:vMerge w:val="restart"/>
            <w:vAlign w:val="center"/>
          </w:tcPr>
          <w:p w:rsidR="002E2E5B" w:rsidRPr="002E2E5B" w:rsidRDefault="002E2E5B" w:rsidP="00815DD3">
            <w:pPr>
              <w:pStyle w:val="TableParagraph"/>
              <w:spacing w:line="400" w:lineRule="exact"/>
              <w:jc w:val="center"/>
              <w:rPr>
                <w:rFonts w:ascii="仿宋_GB2312" w:eastAsia="仿宋_GB2312"/>
                <w:sz w:val="32"/>
                <w:szCs w:val="32"/>
              </w:rPr>
            </w:pPr>
            <w:r w:rsidRPr="002E2E5B">
              <w:rPr>
                <w:rFonts w:ascii="仿宋_GB2312" w:eastAsia="仿宋_GB2312" w:hint="eastAsia"/>
                <w:sz w:val="32"/>
                <w:szCs w:val="32"/>
              </w:rPr>
              <w:t>正处</w:t>
            </w:r>
          </w:p>
        </w:tc>
        <w:tc>
          <w:tcPr>
            <w:tcW w:w="1280" w:type="dxa"/>
            <w:vAlign w:val="center"/>
          </w:tcPr>
          <w:p w:rsidR="002E2E5B" w:rsidRPr="002E2E5B" w:rsidRDefault="002E2E5B" w:rsidP="00815DD3">
            <w:pPr>
              <w:pStyle w:val="TableParagraph"/>
              <w:spacing w:line="400" w:lineRule="exact"/>
              <w:ind w:left="207" w:right="194"/>
              <w:jc w:val="center"/>
              <w:rPr>
                <w:rFonts w:ascii="仿宋_GB2312" w:eastAsia="仿宋_GB2312"/>
                <w:sz w:val="32"/>
                <w:szCs w:val="32"/>
              </w:rPr>
            </w:pPr>
            <w:r w:rsidRPr="002E2E5B">
              <w:rPr>
                <w:rFonts w:ascii="仿宋_GB2312" w:eastAsia="仿宋_GB2312" w:hint="eastAsia"/>
                <w:sz w:val="32"/>
                <w:szCs w:val="32"/>
              </w:rPr>
              <w:t>5.0</w:t>
            </w:r>
          </w:p>
        </w:tc>
      </w:tr>
      <w:tr w:rsidR="002E2E5B" w:rsidTr="00815DD3">
        <w:trPr>
          <w:trHeight w:val="479"/>
        </w:trPr>
        <w:tc>
          <w:tcPr>
            <w:tcW w:w="1129" w:type="dxa"/>
            <w:vAlign w:val="center"/>
          </w:tcPr>
          <w:p w:rsidR="002E2E5B" w:rsidRPr="002E2E5B" w:rsidRDefault="002E2E5B" w:rsidP="002E2E5B">
            <w:pPr>
              <w:pStyle w:val="TableParagraph"/>
              <w:spacing w:line="400" w:lineRule="exact"/>
              <w:ind w:left="11"/>
              <w:jc w:val="center"/>
              <w:rPr>
                <w:rFonts w:ascii="仿宋_GB2312" w:eastAsia="仿宋_GB2312"/>
                <w:sz w:val="32"/>
                <w:szCs w:val="32"/>
              </w:rPr>
            </w:pPr>
            <w:r w:rsidRPr="002E2E5B">
              <w:rPr>
                <w:rFonts w:ascii="仿宋_GB2312" w:eastAsia="仿宋_GB2312" w:hint="eastAsia"/>
                <w:sz w:val="32"/>
                <w:szCs w:val="32"/>
              </w:rPr>
              <w:t>6</w:t>
            </w:r>
          </w:p>
        </w:tc>
        <w:tc>
          <w:tcPr>
            <w:tcW w:w="1276" w:type="dxa"/>
            <w:vMerge w:val="restart"/>
            <w:vAlign w:val="center"/>
          </w:tcPr>
          <w:p w:rsidR="002E2E5B" w:rsidRPr="002E2E5B" w:rsidRDefault="002E2E5B" w:rsidP="000D74F8">
            <w:pPr>
              <w:pStyle w:val="TableParagraph"/>
              <w:spacing w:line="400" w:lineRule="exact"/>
              <w:jc w:val="center"/>
              <w:rPr>
                <w:rFonts w:ascii="仿宋_GB2312" w:eastAsia="仿宋_GB2312"/>
                <w:sz w:val="32"/>
                <w:szCs w:val="32"/>
              </w:rPr>
            </w:pPr>
            <w:r w:rsidRPr="002E2E5B">
              <w:rPr>
                <w:rFonts w:ascii="仿宋_GB2312" w:eastAsia="仿宋_GB2312" w:hint="eastAsia"/>
                <w:sz w:val="32"/>
                <w:szCs w:val="32"/>
              </w:rPr>
              <w:t>副高</w:t>
            </w:r>
          </w:p>
        </w:tc>
        <w:tc>
          <w:tcPr>
            <w:tcW w:w="1276" w:type="dxa"/>
            <w:vAlign w:val="center"/>
          </w:tcPr>
          <w:p w:rsidR="002E2E5B" w:rsidRPr="002E2E5B" w:rsidRDefault="002E2E5B" w:rsidP="002E2E5B">
            <w:pPr>
              <w:pStyle w:val="TableParagraph"/>
              <w:spacing w:line="400" w:lineRule="exact"/>
              <w:ind w:left="205" w:right="194"/>
              <w:jc w:val="center"/>
              <w:rPr>
                <w:rFonts w:ascii="仿宋_GB2312" w:eastAsia="仿宋_GB2312"/>
                <w:sz w:val="32"/>
                <w:szCs w:val="32"/>
              </w:rPr>
            </w:pPr>
            <w:r w:rsidRPr="002E2E5B">
              <w:rPr>
                <w:rFonts w:ascii="仿宋_GB2312" w:eastAsia="仿宋_GB2312" w:hint="eastAsia"/>
                <w:sz w:val="32"/>
                <w:szCs w:val="32"/>
              </w:rPr>
              <w:t>3.6</w:t>
            </w:r>
          </w:p>
        </w:tc>
        <w:tc>
          <w:tcPr>
            <w:tcW w:w="2693" w:type="dxa"/>
            <w:gridSpan w:val="2"/>
            <w:vAlign w:val="center"/>
          </w:tcPr>
          <w:p w:rsidR="002E2E5B" w:rsidRPr="002E2E5B" w:rsidRDefault="002E2E5B" w:rsidP="00815DD3">
            <w:pPr>
              <w:pStyle w:val="TableParagraph"/>
              <w:spacing w:line="400" w:lineRule="exact"/>
              <w:jc w:val="center"/>
              <w:rPr>
                <w:rFonts w:ascii="仿宋_GB2312" w:eastAsia="仿宋_GB2312"/>
                <w:sz w:val="32"/>
                <w:szCs w:val="32"/>
              </w:rPr>
            </w:pPr>
          </w:p>
        </w:tc>
        <w:tc>
          <w:tcPr>
            <w:tcW w:w="1276" w:type="dxa"/>
            <w:vMerge/>
            <w:tcBorders>
              <w:top w:val="nil"/>
            </w:tcBorders>
            <w:vAlign w:val="center"/>
          </w:tcPr>
          <w:p w:rsidR="002E2E5B" w:rsidRPr="002E2E5B" w:rsidRDefault="002E2E5B" w:rsidP="00815DD3">
            <w:pPr>
              <w:spacing w:line="400" w:lineRule="exact"/>
              <w:jc w:val="center"/>
              <w:rPr>
                <w:rFonts w:ascii="仿宋_GB2312" w:eastAsia="仿宋_GB2312"/>
                <w:sz w:val="32"/>
                <w:szCs w:val="32"/>
              </w:rPr>
            </w:pPr>
          </w:p>
        </w:tc>
        <w:tc>
          <w:tcPr>
            <w:tcW w:w="1280" w:type="dxa"/>
            <w:vAlign w:val="center"/>
          </w:tcPr>
          <w:p w:rsidR="002E2E5B" w:rsidRPr="002E2E5B" w:rsidRDefault="002E2E5B" w:rsidP="00815DD3">
            <w:pPr>
              <w:pStyle w:val="TableParagraph"/>
              <w:spacing w:line="400" w:lineRule="exact"/>
              <w:ind w:left="207" w:right="194"/>
              <w:jc w:val="center"/>
              <w:rPr>
                <w:rFonts w:ascii="仿宋_GB2312" w:eastAsia="仿宋_GB2312"/>
                <w:sz w:val="32"/>
                <w:szCs w:val="32"/>
              </w:rPr>
            </w:pPr>
            <w:r w:rsidRPr="002E2E5B">
              <w:rPr>
                <w:rFonts w:ascii="仿宋_GB2312" w:eastAsia="仿宋_GB2312" w:hint="eastAsia"/>
                <w:sz w:val="32"/>
                <w:szCs w:val="32"/>
              </w:rPr>
              <w:t>4.5</w:t>
            </w:r>
          </w:p>
        </w:tc>
      </w:tr>
      <w:tr w:rsidR="002E2E5B" w:rsidTr="00815DD3">
        <w:trPr>
          <w:trHeight w:val="479"/>
        </w:trPr>
        <w:tc>
          <w:tcPr>
            <w:tcW w:w="1129" w:type="dxa"/>
            <w:vAlign w:val="center"/>
          </w:tcPr>
          <w:p w:rsidR="002E2E5B" w:rsidRPr="002E2E5B" w:rsidRDefault="002E2E5B" w:rsidP="002E2E5B">
            <w:pPr>
              <w:pStyle w:val="TableParagraph"/>
              <w:spacing w:before="104" w:line="400" w:lineRule="exact"/>
              <w:ind w:left="11"/>
              <w:jc w:val="center"/>
              <w:rPr>
                <w:rFonts w:ascii="仿宋_GB2312" w:eastAsia="仿宋_GB2312"/>
                <w:sz w:val="32"/>
                <w:szCs w:val="32"/>
              </w:rPr>
            </w:pPr>
            <w:r w:rsidRPr="002E2E5B">
              <w:rPr>
                <w:rFonts w:ascii="仿宋_GB2312" w:eastAsia="仿宋_GB2312" w:hint="eastAsia"/>
                <w:sz w:val="32"/>
                <w:szCs w:val="32"/>
              </w:rPr>
              <w:t>7</w:t>
            </w:r>
          </w:p>
        </w:tc>
        <w:tc>
          <w:tcPr>
            <w:tcW w:w="1276" w:type="dxa"/>
            <w:vMerge/>
            <w:tcBorders>
              <w:top w:val="nil"/>
            </w:tcBorders>
            <w:vAlign w:val="center"/>
          </w:tcPr>
          <w:p w:rsidR="002E2E5B" w:rsidRPr="002E2E5B" w:rsidRDefault="002E2E5B" w:rsidP="000D74F8">
            <w:pPr>
              <w:spacing w:line="400" w:lineRule="exact"/>
              <w:jc w:val="center"/>
              <w:rPr>
                <w:rFonts w:ascii="仿宋_GB2312" w:eastAsia="仿宋_GB2312"/>
                <w:sz w:val="32"/>
                <w:szCs w:val="32"/>
              </w:rPr>
            </w:pPr>
          </w:p>
        </w:tc>
        <w:tc>
          <w:tcPr>
            <w:tcW w:w="1276" w:type="dxa"/>
            <w:vAlign w:val="center"/>
          </w:tcPr>
          <w:p w:rsidR="002E2E5B" w:rsidRPr="002E2E5B" w:rsidRDefault="002E2E5B" w:rsidP="002E2E5B">
            <w:pPr>
              <w:pStyle w:val="TableParagraph"/>
              <w:spacing w:before="104" w:line="400" w:lineRule="exact"/>
              <w:ind w:left="205" w:right="194"/>
              <w:jc w:val="center"/>
              <w:rPr>
                <w:rFonts w:ascii="仿宋_GB2312" w:eastAsia="仿宋_GB2312"/>
                <w:sz w:val="32"/>
                <w:szCs w:val="32"/>
              </w:rPr>
            </w:pPr>
            <w:r w:rsidRPr="002E2E5B">
              <w:rPr>
                <w:rFonts w:ascii="仿宋_GB2312" w:eastAsia="仿宋_GB2312" w:hint="eastAsia"/>
                <w:sz w:val="32"/>
                <w:szCs w:val="32"/>
              </w:rPr>
              <w:t>3.2</w:t>
            </w:r>
          </w:p>
        </w:tc>
        <w:tc>
          <w:tcPr>
            <w:tcW w:w="1276" w:type="dxa"/>
            <w:vMerge w:val="restart"/>
            <w:vAlign w:val="center"/>
          </w:tcPr>
          <w:p w:rsidR="002E2E5B" w:rsidRPr="002E2E5B" w:rsidRDefault="002E2E5B" w:rsidP="00815DD3">
            <w:pPr>
              <w:pStyle w:val="TableParagraph"/>
              <w:spacing w:line="400" w:lineRule="exact"/>
              <w:jc w:val="center"/>
              <w:rPr>
                <w:rFonts w:ascii="仿宋_GB2312" w:eastAsia="仿宋_GB2312"/>
                <w:sz w:val="32"/>
                <w:szCs w:val="32"/>
              </w:rPr>
            </w:pPr>
            <w:r w:rsidRPr="002E2E5B">
              <w:rPr>
                <w:rFonts w:ascii="仿宋_GB2312" w:eastAsia="仿宋_GB2312" w:hint="eastAsia"/>
                <w:sz w:val="32"/>
                <w:szCs w:val="32"/>
              </w:rPr>
              <w:t>副高</w:t>
            </w:r>
          </w:p>
        </w:tc>
        <w:tc>
          <w:tcPr>
            <w:tcW w:w="1417" w:type="dxa"/>
            <w:vAlign w:val="center"/>
          </w:tcPr>
          <w:p w:rsidR="002E2E5B" w:rsidRPr="002E2E5B" w:rsidRDefault="002E2E5B" w:rsidP="00815DD3">
            <w:pPr>
              <w:pStyle w:val="TableParagraph"/>
              <w:spacing w:before="104" w:line="400" w:lineRule="exact"/>
              <w:ind w:left="208" w:right="191"/>
              <w:jc w:val="center"/>
              <w:rPr>
                <w:rFonts w:ascii="仿宋_GB2312" w:eastAsia="仿宋_GB2312"/>
                <w:sz w:val="32"/>
                <w:szCs w:val="32"/>
              </w:rPr>
            </w:pPr>
            <w:r w:rsidRPr="002E2E5B">
              <w:rPr>
                <w:rFonts w:ascii="仿宋_GB2312" w:eastAsia="仿宋_GB2312" w:hint="eastAsia"/>
                <w:sz w:val="32"/>
                <w:szCs w:val="32"/>
              </w:rPr>
              <w:t>3.2</w:t>
            </w:r>
          </w:p>
        </w:tc>
        <w:tc>
          <w:tcPr>
            <w:tcW w:w="1276" w:type="dxa"/>
            <w:vMerge/>
            <w:tcBorders>
              <w:top w:val="nil"/>
            </w:tcBorders>
            <w:vAlign w:val="center"/>
          </w:tcPr>
          <w:p w:rsidR="002E2E5B" w:rsidRPr="002E2E5B" w:rsidRDefault="002E2E5B" w:rsidP="00815DD3">
            <w:pPr>
              <w:spacing w:line="400" w:lineRule="exact"/>
              <w:jc w:val="center"/>
              <w:rPr>
                <w:rFonts w:ascii="仿宋_GB2312" w:eastAsia="仿宋_GB2312"/>
                <w:sz w:val="32"/>
                <w:szCs w:val="32"/>
              </w:rPr>
            </w:pPr>
          </w:p>
        </w:tc>
        <w:tc>
          <w:tcPr>
            <w:tcW w:w="1280" w:type="dxa"/>
            <w:vAlign w:val="center"/>
          </w:tcPr>
          <w:p w:rsidR="002E2E5B" w:rsidRPr="002E2E5B" w:rsidRDefault="002E2E5B" w:rsidP="00815DD3">
            <w:pPr>
              <w:pStyle w:val="TableParagraph"/>
              <w:spacing w:before="104" w:line="400" w:lineRule="exact"/>
              <w:ind w:left="207" w:right="194"/>
              <w:jc w:val="center"/>
              <w:rPr>
                <w:rFonts w:ascii="仿宋_GB2312" w:eastAsia="仿宋_GB2312"/>
                <w:sz w:val="32"/>
                <w:szCs w:val="32"/>
              </w:rPr>
            </w:pPr>
            <w:r w:rsidRPr="002E2E5B">
              <w:rPr>
                <w:rFonts w:ascii="仿宋_GB2312" w:eastAsia="仿宋_GB2312" w:hint="eastAsia"/>
                <w:sz w:val="32"/>
                <w:szCs w:val="32"/>
              </w:rPr>
              <w:t>4.0</w:t>
            </w:r>
          </w:p>
        </w:tc>
      </w:tr>
      <w:tr w:rsidR="002E2E5B" w:rsidTr="00815DD3">
        <w:trPr>
          <w:trHeight w:val="479"/>
        </w:trPr>
        <w:tc>
          <w:tcPr>
            <w:tcW w:w="1129" w:type="dxa"/>
            <w:vAlign w:val="center"/>
          </w:tcPr>
          <w:p w:rsidR="002E2E5B" w:rsidRPr="002E2E5B" w:rsidRDefault="002E2E5B" w:rsidP="002E2E5B">
            <w:pPr>
              <w:pStyle w:val="TableParagraph"/>
              <w:spacing w:line="400" w:lineRule="exact"/>
              <w:ind w:left="11"/>
              <w:jc w:val="center"/>
              <w:rPr>
                <w:rFonts w:ascii="仿宋_GB2312" w:eastAsia="仿宋_GB2312"/>
                <w:sz w:val="32"/>
                <w:szCs w:val="32"/>
              </w:rPr>
            </w:pPr>
            <w:r w:rsidRPr="002E2E5B">
              <w:rPr>
                <w:rFonts w:ascii="仿宋_GB2312" w:eastAsia="仿宋_GB2312" w:hint="eastAsia"/>
                <w:sz w:val="32"/>
                <w:szCs w:val="32"/>
              </w:rPr>
              <w:t>8</w:t>
            </w:r>
          </w:p>
        </w:tc>
        <w:tc>
          <w:tcPr>
            <w:tcW w:w="1276" w:type="dxa"/>
            <w:vMerge/>
            <w:tcBorders>
              <w:top w:val="nil"/>
            </w:tcBorders>
            <w:vAlign w:val="center"/>
          </w:tcPr>
          <w:p w:rsidR="002E2E5B" w:rsidRPr="002E2E5B" w:rsidRDefault="002E2E5B" w:rsidP="000D74F8">
            <w:pPr>
              <w:spacing w:line="400" w:lineRule="exact"/>
              <w:jc w:val="center"/>
              <w:rPr>
                <w:rFonts w:ascii="仿宋_GB2312" w:eastAsia="仿宋_GB2312"/>
                <w:sz w:val="32"/>
                <w:szCs w:val="32"/>
              </w:rPr>
            </w:pPr>
          </w:p>
        </w:tc>
        <w:tc>
          <w:tcPr>
            <w:tcW w:w="1276" w:type="dxa"/>
            <w:vAlign w:val="center"/>
          </w:tcPr>
          <w:p w:rsidR="002E2E5B" w:rsidRPr="002E2E5B" w:rsidRDefault="002E2E5B" w:rsidP="002E2E5B">
            <w:pPr>
              <w:pStyle w:val="TableParagraph"/>
              <w:spacing w:line="400" w:lineRule="exact"/>
              <w:ind w:left="205" w:right="194"/>
              <w:jc w:val="center"/>
              <w:rPr>
                <w:rFonts w:ascii="仿宋_GB2312" w:eastAsia="仿宋_GB2312"/>
                <w:sz w:val="32"/>
                <w:szCs w:val="32"/>
              </w:rPr>
            </w:pPr>
            <w:r w:rsidRPr="002E2E5B">
              <w:rPr>
                <w:rFonts w:ascii="仿宋_GB2312" w:eastAsia="仿宋_GB2312" w:hint="eastAsia"/>
                <w:sz w:val="32"/>
                <w:szCs w:val="32"/>
              </w:rPr>
              <w:t>2.8</w:t>
            </w:r>
          </w:p>
        </w:tc>
        <w:tc>
          <w:tcPr>
            <w:tcW w:w="1276" w:type="dxa"/>
            <w:vMerge/>
            <w:tcBorders>
              <w:top w:val="nil"/>
            </w:tcBorders>
            <w:vAlign w:val="center"/>
          </w:tcPr>
          <w:p w:rsidR="002E2E5B" w:rsidRPr="002E2E5B" w:rsidRDefault="002E2E5B" w:rsidP="00815DD3">
            <w:pPr>
              <w:spacing w:line="400" w:lineRule="exact"/>
              <w:jc w:val="center"/>
              <w:rPr>
                <w:rFonts w:ascii="仿宋_GB2312" w:eastAsia="仿宋_GB2312"/>
                <w:sz w:val="32"/>
                <w:szCs w:val="32"/>
              </w:rPr>
            </w:pPr>
          </w:p>
        </w:tc>
        <w:tc>
          <w:tcPr>
            <w:tcW w:w="1417" w:type="dxa"/>
            <w:vAlign w:val="center"/>
          </w:tcPr>
          <w:p w:rsidR="002E2E5B" w:rsidRPr="002E2E5B" w:rsidRDefault="002E2E5B" w:rsidP="00815DD3">
            <w:pPr>
              <w:pStyle w:val="TableParagraph"/>
              <w:spacing w:line="400" w:lineRule="exact"/>
              <w:ind w:left="208" w:right="191"/>
              <w:jc w:val="center"/>
              <w:rPr>
                <w:rFonts w:ascii="仿宋_GB2312" w:eastAsia="仿宋_GB2312"/>
                <w:sz w:val="32"/>
                <w:szCs w:val="32"/>
              </w:rPr>
            </w:pPr>
            <w:r w:rsidRPr="002E2E5B">
              <w:rPr>
                <w:rFonts w:ascii="仿宋_GB2312" w:eastAsia="仿宋_GB2312" w:hint="eastAsia"/>
                <w:sz w:val="32"/>
                <w:szCs w:val="32"/>
              </w:rPr>
              <w:t>2.8</w:t>
            </w:r>
          </w:p>
        </w:tc>
        <w:tc>
          <w:tcPr>
            <w:tcW w:w="1276" w:type="dxa"/>
            <w:vMerge w:val="restart"/>
            <w:vAlign w:val="center"/>
          </w:tcPr>
          <w:p w:rsidR="002E2E5B" w:rsidRPr="002E2E5B" w:rsidRDefault="002E2E5B" w:rsidP="00815DD3">
            <w:pPr>
              <w:pStyle w:val="TableParagraph"/>
              <w:spacing w:before="1" w:line="400" w:lineRule="exact"/>
              <w:jc w:val="center"/>
              <w:rPr>
                <w:rFonts w:ascii="仿宋_GB2312" w:eastAsia="仿宋_GB2312"/>
                <w:sz w:val="32"/>
                <w:szCs w:val="32"/>
              </w:rPr>
            </w:pPr>
            <w:r w:rsidRPr="002E2E5B">
              <w:rPr>
                <w:rFonts w:ascii="仿宋_GB2312" w:eastAsia="仿宋_GB2312" w:hint="eastAsia"/>
                <w:sz w:val="32"/>
                <w:szCs w:val="32"/>
              </w:rPr>
              <w:t>副处</w:t>
            </w:r>
          </w:p>
        </w:tc>
        <w:tc>
          <w:tcPr>
            <w:tcW w:w="1280" w:type="dxa"/>
            <w:vAlign w:val="center"/>
          </w:tcPr>
          <w:p w:rsidR="002E2E5B" w:rsidRPr="002E2E5B" w:rsidRDefault="002E2E5B" w:rsidP="00815DD3">
            <w:pPr>
              <w:pStyle w:val="TableParagraph"/>
              <w:spacing w:line="400" w:lineRule="exact"/>
              <w:ind w:left="207" w:right="194"/>
              <w:jc w:val="center"/>
              <w:rPr>
                <w:rFonts w:ascii="仿宋_GB2312" w:eastAsia="仿宋_GB2312"/>
                <w:sz w:val="32"/>
                <w:szCs w:val="32"/>
              </w:rPr>
            </w:pPr>
            <w:r w:rsidRPr="002E2E5B">
              <w:rPr>
                <w:rFonts w:ascii="仿宋_GB2312" w:eastAsia="仿宋_GB2312" w:hint="eastAsia"/>
                <w:sz w:val="32"/>
                <w:szCs w:val="32"/>
              </w:rPr>
              <w:t>3.6</w:t>
            </w:r>
          </w:p>
        </w:tc>
      </w:tr>
      <w:tr w:rsidR="002E2E5B" w:rsidTr="00815DD3">
        <w:trPr>
          <w:trHeight w:val="480"/>
        </w:trPr>
        <w:tc>
          <w:tcPr>
            <w:tcW w:w="1129" w:type="dxa"/>
            <w:vAlign w:val="center"/>
          </w:tcPr>
          <w:p w:rsidR="002E2E5B" w:rsidRPr="002E2E5B" w:rsidRDefault="002E2E5B" w:rsidP="002E2E5B">
            <w:pPr>
              <w:pStyle w:val="TableParagraph"/>
              <w:spacing w:before="104" w:line="400" w:lineRule="exact"/>
              <w:ind w:left="11"/>
              <w:jc w:val="center"/>
              <w:rPr>
                <w:rFonts w:ascii="仿宋_GB2312" w:eastAsia="仿宋_GB2312"/>
                <w:sz w:val="32"/>
                <w:szCs w:val="32"/>
              </w:rPr>
            </w:pPr>
            <w:r w:rsidRPr="002E2E5B">
              <w:rPr>
                <w:rFonts w:ascii="仿宋_GB2312" w:eastAsia="仿宋_GB2312" w:hint="eastAsia"/>
                <w:sz w:val="32"/>
                <w:szCs w:val="32"/>
              </w:rPr>
              <w:t>9</w:t>
            </w:r>
          </w:p>
        </w:tc>
        <w:tc>
          <w:tcPr>
            <w:tcW w:w="1276" w:type="dxa"/>
            <w:vMerge w:val="restart"/>
            <w:vAlign w:val="center"/>
          </w:tcPr>
          <w:p w:rsidR="002E2E5B" w:rsidRPr="002E2E5B" w:rsidRDefault="002E2E5B" w:rsidP="000D74F8">
            <w:pPr>
              <w:pStyle w:val="TableParagraph"/>
              <w:spacing w:line="400" w:lineRule="exact"/>
              <w:jc w:val="center"/>
              <w:rPr>
                <w:rFonts w:ascii="仿宋_GB2312" w:eastAsia="仿宋_GB2312"/>
                <w:sz w:val="32"/>
                <w:szCs w:val="32"/>
              </w:rPr>
            </w:pPr>
            <w:r w:rsidRPr="002E2E5B">
              <w:rPr>
                <w:rFonts w:ascii="仿宋_GB2312" w:eastAsia="仿宋_GB2312" w:hint="eastAsia"/>
                <w:sz w:val="32"/>
                <w:szCs w:val="32"/>
              </w:rPr>
              <w:t>中级</w:t>
            </w:r>
          </w:p>
        </w:tc>
        <w:tc>
          <w:tcPr>
            <w:tcW w:w="1276" w:type="dxa"/>
            <w:vAlign w:val="center"/>
          </w:tcPr>
          <w:p w:rsidR="002E2E5B" w:rsidRPr="002E2E5B" w:rsidRDefault="002E2E5B" w:rsidP="002E2E5B">
            <w:pPr>
              <w:pStyle w:val="TableParagraph"/>
              <w:spacing w:before="104" w:line="400" w:lineRule="exact"/>
              <w:ind w:left="205" w:right="194"/>
              <w:jc w:val="center"/>
              <w:rPr>
                <w:rFonts w:ascii="仿宋_GB2312" w:eastAsia="仿宋_GB2312"/>
                <w:sz w:val="32"/>
                <w:szCs w:val="32"/>
              </w:rPr>
            </w:pPr>
            <w:r w:rsidRPr="002E2E5B">
              <w:rPr>
                <w:rFonts w:ascii="仿宋_GB2312" w:eastAsia="仿宋_GB2312" w:hint="eastAsia"/>
                <w:sz w:val="32"/>
                <w:szCs w:val="32"/>
              </w:rPr>
              <w:t>2.6</w:t>
            </w:r>
          </w:p>
        </w:tc>
        <w:tc>
          <w:tcPr>
            <w:tcW w:w="2693" w:type="dxa"/>
            <w:gridSpan w:val="2"/>
            <w:vAlign w:val="center"/>
          </w:tcPr>
          <w:p w:rsidR="002E2E5B" w:rsidRPr="002E2E5B" w:rsidRDefault="002E2E5B" w:rsidP="00815DD3">
            <w:pPr>
              <w:pStyle w:val="TableParagraph"/>
              <w:spacing w:line="400" w:lineRule="exact"/>
              <w:jc w:val="center"/>
              <w:rPr>
                <w:rFonts w:ascii="仿宋_GB2312" w:eastAsia="仿宋_GB2312"/>
                <w:sz w:val="32"/>
                <w:szCs w:val="32"/>
              </w:rPr>
            </w:pPr>
          </w:p>
        </w:tc>
        <w:tc>
          <w:tcPr>
            <w:tcW w:w="1276" w:type="dxa"/>
            <w:vMerge/>
            <w:tcBorders>
              <w:top w:val="nil"/>
            </w:tcBorders>
            <w:vAlign w:val="center"/>
          </w:tcPr>
          <w:p w:rsidR="002E2E5B" w:rsidRPr="002E2E5B" w:rsidRDefault="002E2E5B" w:rsidP="00815DD3">
            <w:pPr>
              <w:spacing w:line="400" w:lineRule="exact"/>
              <w:jc w:val="center"/>
              <w:rPr>
                <w:rFonts w:ascii="仿宋_GB2312" w:eastAsia="仿宋_GB2312"/>
                <w:sz w:val="32"/>
                <w:szCs w:val="32"/>
              </w:rPr>
            </w:pPr>
          </w:p>
        </w:tc>
        <w:tc>
          <w:tcPr>
            <w:tcW w:w="1280" w:type="dxa"/>
            <w:vAlign w:val="center"/>
          </w:tcPr>
          <w:p w:rsidR="002E2E5B" w:rsidRPr="002E2E5B" w:rsidRDefault="002E2E5B" w:rsidP="00815DD3">
            <w:pPr>
              <w:pStyle w:val="TableParagraph"/>
              <w:spacing w:before="104" w:line="400" w:lineRule="exact"/>
              <w:ind w:left="207" w:right="194"/>
              <w:jc w:val="center"/>
              <w:rPr>
                <w:rFonts w:ascii="仿宋_GB2312" w:eastAsia="仿宋_GB2312"/>
                <w:sz w:val="32"/>
                <w:szCs w:val="32"/>
              </w:rPr>
            </w:pPr>
            <w:r w:rsidRPr="002E2E5B">
              <w:rPr>
                <w:rFonts w:ascii="仿宋_GB2312" w:eastAsia="仿宋_GB2312" w:hint="eastAsia"/>
                <w:sz w:val="32"/>
                <w:szCs w:val="32"/>
              </w:rPr>
              <w:t>3.2</w:t>
            </w:r>
          </w:p>
        </w:tc>
      </w:tr>
      <w:tr w:rsidR="002E2E5B" w:rsidTr="00815DD3">
        <w:trPr>
          <w:trHeight w:val="481"/>
        </w:trPr>
        <w:tc>
          <w:tcPr>
            <w:tcW w:w="1129" w:type="dxa"/>
            <w:vAlign w:val="center"/>
          </w:tcPr>
          <w:p w:rsidR="002E2E5B" w:rsidRPr="002E2E5B" w:rsidRDefault="002E2E5B" w:rsidP="002E2E5B">
            <w:pPr>
              <w:pStyle w:val="TableParagraph"/>
              <w:spacing w:before="106" w:line="400" w:lineRule="exact"/>
              <w:ind w:left="281" w:right="272"/>
              <w:jc w:val="center"/>
              <w:rPr>
                <w:rFonts w:ascii="仿宋_GB2312" w:eastAsia="仿宋_GB2312"/>
                <w:sz w:val="32"/>
                <w:szCs w:val="32"/>
              </w:rPr>
            </w:pPr>
            <w:r w:rsidRPr="002E2E5B">
              <w:rPr>
                <w:rFonts w:ascii="仿宋_GB2312" w:eastAsia="仿宋_GB2312" w:hint="eastAsia"/>
                <w:sz w:val="32"/>
                <w:szCs w:val="32"/>
              </w:rPr>
              <w:t>10</w:t>
            </w:r>
          </w:p>
        </w:tc>
        <w:tc>
          <w:tcPr>
            <w:tcW w:w="1276" w:type="dxa"/>
            <w:vMerge/>
            <w:tcBorders>
              <w:top w:val="nil"/>
            </w:tcBorders>
            <w:vAlign w:val="center"/>
          </w:tcPr>
          <w:p w:rsidR="002E2E5B" w:rsidRPr="002E2E5B" w:rsidRDefault="002E2E5B" w:rsidP="000D74F8">
            <w:pPr>
              <w:spacing w:line="400" w:lineRule="exact"/>
              <w:jc w:val="center"/>
              <w:rPr>
                <w:rFonts w:ascii="仿宋_GB2312" w:eastAsia="仿宋_GB2312"/>
                <w:sz w:val="32"/>
                <w:szCs w:val="32"/>
              </w:rPr>
            </w:pPr>
          </w:p>
        </w:tc>
        <w:tc>
          <w:tcPr>
            <w:tcW w:w="1276" w:type="dxa"/>
            <w:vAlign w:val="center"/>
          </w:tcPr>
          <w:p w:rsidR="002E2E5B" w:rsidRPr="002E2E5B" w:rsidRDefault="002E2E5B" w:rsidP="002E2E5B">
            <w:pPr>
              <w:pStyle w:val="TableParagraph"/>
              <w:spacing w:before="106" w:line="400" w:lineRule="exact"/>
              <w:ind w:left="205" w:right="194"/>
              <w:jc w:val="center"/>
              <w:rPr>
                <w:rFonts w:ascii="仿宋_GB2312" w:eastAsia="仿宋_GB2312"/>
                <w:sz w:val="32"/>
                <w:szCs w:val="32"/>
              </w:rPr>
            </w:pPr>
            <w:r w:rsidRPr="002E2E5B">
              <w:rPr>
                <w:rFonts w:ascii="仿宋_GB2312" w:eastAsia="仿宋_GB2312" w:hint="eastAsia"/>
                <w:sz w:val="32"/>
                <w:szCs w:val="32"/>
              </w:rPr>
              <w:t>2.4</w:t>
            </w:r>
          </w:p>
        </w:tc>
        <w:tc>
          <w:tcPr>
            <w:tcW w:w="1276" w:type="dxa"/>
            <w:vMerge w:val="restart"/>
            <w:vAlign w:val="center"/>
          </w:tcPr>
          <w:p w:rsidR="002E2E5B" w:rsidRPr="002E2E5B" w:rsidRDefault="002E2E5B" w:rsidP="00815DD3">
            <w:pPr>
              <w:pStyle w:val="TableParagraph"/>
              <w:spacing w:before="1" w:line="400" w:lineRule="exact"/>
              <w:jc w:val="center"/>
              <w:rPr>
                <w:rFonts w:ascii="仿宋_GB2312" w:eastAsia="仿宋_GB2312"/>
                <w:sz w:val="32"/>
                <w:szCs w:val="32"/>
              </w:rPr>
            </w:pPr>
            <w:r w:rsidRPr="002E2E5B">
              <w:rPr>
                <w:rFonts w:ascii="仿宋_GB2312" w:eastAsia="仿宋_GB2312" w:hint="eastAsia"/>
                <w:sz w:val="32"/>
                <w:szCs w:val="32"/>
              </w:rPr>
              <w:t>中级</w:t>
            </w:r>
          </w:p>
        </w:tc>
        <w:tc>
          <w:tcPr>
            <w:tcW w:w="1417" w:type="dxa"/>
            <w:vAlign w:val="center"/>
          </w:tcPr>
          <w:p w:rsidR="002E2E5B" w:rsidRPr="002E2E5B" w:rsidRDefault="002E2E5B" w:rsidP="00815DD3">
            <w:pPr>
              <w:pStyle w:val="TableParagraph"/>
              <w:spacing w:before="106" w:line="400" w:lineRule="exact"/>
              <w:ind w:left="208" w:right="191"/>
              <w:jc w:val="center"/>
              <w:rPr>
                <w:rFonts w:ascii="仿宋_GB2312" w:eastAsia="仿宋_GB2312"/>
                <w:sz w:val="32"/>
                <w:szCs w:val="32"/>
              </w:rPr>
            </w:pPr>
            <w:r w:rsidRPr="002E2E5B">
              <w:rPr>
                <w:rFonts w:ascii="仿宋_GB2312" w:eastAsia="仿宋_GB2312" w:hint="eastAsia"/>
                <w:sz w:val="32"/>
                <w:szCs w:val="32"/>
              </w:rPr>
              <w:t>2.4</w:t>
            </w:r>
          </w:p>
        </w:tc>
        <w:tc>
          <w:tcPr>
            <w:tcW w:w="1276" w:type="dxa"/>
            <w:vMerge/>
            <w:tcBorders>
              <w:top w:val="nil"/>
            </w:tcBorders>
            <w:vAlign w:val="center"/>
          </w:tcPr>
          <w:p w:rsidR="002E2E5B" w:rsidRPr="002E2E5B" w:rsidRDefault="002E2E5B" w:rsidP="00815DD3">
            <w:pPr>
              <w:spacing w:line="400" w:lineRule="exact"/>
              <w:jc w:val="center"/>
              <w:rPr>
                <w:rFonts w:ascii="仿宋_GB2312" w:eastAsia="仿宋_GB2312"/>
                <w:sz w:val="32"/>
                <w:szCs w:val="32"/>
              </w:rPr>
            </w:pPr>
          </w:p>
        </w:tc>
        <w:tc>
          <w:tcPr>
            <w:tcW w:w="1280" w:type="dxa"/>
            <w:vAlign w:val="center"/>
          </w:tcPr>
          <w:p w:rsidR="002E2E5B" w:rsidRPr="002E2E5B" w:rsidRDefault="002E2E5B" w:rsidP="00815DD3">
            <w:pPr>
              <w:pStyle w:val="TableParagraph"/>
              <w:spacing w:before="106" w:line="400" w:lineRule="exact"/>
              <w:ind w:left="207" w:right="194"/>
              <w:jc w:val="center"/>
              <w:rPr>
                <w:rFonts w:ascii="仿宋_GB2312" w:eastAsia="仿宋_GB2312"/>
                <w:sz w:val="32"/>
                <w:szCs w:val="32"/>
              </w:rPr>
            </w:pPr>
            <w:r w:rsidRPr="002E2E5B">
              <w:rPr>
                <w:rFonts w:ascii="仿宋_GB2312" w:eastAsia="仿宋_GB2312" w:hint="eastAsia"/>
                <w:sz w:val="32"/>
                <w:szCs w:val="32"/>
              </w:rPr>
              <w:t>2.8</w:t>
            </w:r>
          </w:p>
        </w:tc>
      </w:tr>
      <w:tr w:rsidR="002E2E5B" w:rsidTr="00815DD3">
        <w:trPr>
          <w:trHeight w:val="479"/>
        </w:trPr>
        <w:tc>
          <w:tcPr>
            <w:tcW w:w="1129" w:type="dxa"/>
            <w:vAlign w:val="center"/>
          </w:tcPr>
          <w:p w:rsidR="002E2E5B" w:rsidRPr="002E2E5B" w:rsidRDefault="002E2E5B" w:rsidP="002E2E5B">
            <w:pPr>
              <w:pStyle w:val="TableParagraph"/>
              <w:spacing w:before="104" w:line="400" w:lineRule="exact"/>
              <w:ind w:left="281" w:right="272"/>
              <w:jc w:val="center"/>
              <w:rPr>
                <w:rFonts w:ascii="仿宋_GB2312" w:eastAsia="仿宋_GB2312"/>
                <w:sz w:val="32"/>
                <w:szCs w:val="32"/>
              </w:rPr>
            </w:pPr>
            <w:r w:rsidRPr="002E2E5B">
              <w:rPr>
                <w:rFonts w:ascii="仿宋_GB2312" w:eastAsia="仿宋_GB2312" w:hint="eastAsia"/>
                <w:sz w:val="32"/>
                <w:szCs w:val="32"/>
              </w:rPr>
              <w:t>11</w:t>
            </w:r>
          </w:p>
        </w:tc>
        <w:tc>
          <w:tcPr>
            <w:tcW w:w="1276" w:type="dxa"/>
            <w:vMerge/>
            <w:tcBorders>
              <w:top w:val="nil"/>
            </w:tcBorders>
            <w:vAlign w:val="center"/>
          </w:tcPr>
          <w:p w:rsidR="002E2E5B" w:rsidRPr="002E2E5B" w:rsidRDefault="002E2E5B" w:rsidP="000D74F8">
            <w:pPr>
              <w:spacing w:line="400" w:lineRule="exact"/>
              <w:jc w:val="center"/>
              <w:rPr>
                <w:rFonts w:ascii="仿宋_GB2312" w:eastAsia="仿宋_GB2312"/>
                <w:sz w:val="32"/>
                <w:szCs w:val="32"/>
              </w:rPr>
            </w:pPr>
          </w:p>
        </w:tc>
        <w:tc>
          <w:tcPr>
            <w:tcW w:w="1276" w:type="dxa"/>
            <w:vAlign w:val="center"/>
          </w:tcPr>
          <w:p w:rsidR="002E2E5B" w:rsidRPr="002E2E5B" w:rsidRDefault="002E2E5B" w:rsidP="002E2E5B">
            <w:pPr>
              <w:pStyle w:val="TableParagraph"/>
              <w:spacing w:before="104" w:line="400" w:lineRule="exact"/>
              <w:ind w:left="205" w:right="194"/>
              <w:jc w:val="center"/>
              <w:rPr>
                <w:rFonts w:ascii="仿宋_GB2312" w:eastAsia="仿宋_GB2312"/>
                <w:sz w:val="32"/>
                <w:szCs w:val="32"/>
              </w:rPr>
            </w:pPr>
            <w:r w:rsidRPr="002E2E5B">
              <w:rPr>
                <w:rFonts w:ascii="仿宋_GB2312" w:eastAsia="仿宋_GB2312" w:hint="eastAsia"/>
                <w:sz w:val="32"/>
                <w:szCs w:val="32"/>
              </w:rPr>
              <w:t>2.2</w:t>
            </w:r>
          </w:p>
        </w:tc>
        <w:tc>
          <w:tcPr>
            <w:tcW w:w="1276" w:type="dxa"/>
            <w:vMerge/>
            <w:tcBorders>
              <w:top w:val="nil"/>
            </w:tcBorders>
            <w:vAlign w:val="center"/>
          </w:tcPr>
          <w:p w:rsidR="002E2E5B" w:rsidRPr="002E2E5B" w:rsidRDefault="002E2E5B" w:rsidP="00815DD3">
            <w:pPr>
              <w:spacing w:line="400" w:lineRule="exact"/>
              <w:jc w:val="center"/>
              <w:rPr>
                <w:rFonts w:ascii="仿宋_GB2312" w:eastAsia="仿宋_GB2312"/>
                <w:sz w:val="32"/>
                <w:szCs w:val="32"/>
              </w:rPr>
            </w:pPr>
          </w:p>
        </w:tc>
        <w:tc>
          <w:tcPr>
            <w:tcW w:w="1417" w:type="dxa"/>
            <w:vAlign w:val="center"/>
          </w:tcPr>
          <w:p w:rsidR="002E2E5B" w:rsidRPr="002E2E5B" w:rsidRDefault="002E2E5B" w:rsidP="00815DD3">
            <w:pPr>
              <w:pStyle w:val="TableParagraph"/>
              <w:spacing w:before="104" w:line="400" w:lineRule="exact"/>
              <w:ind w:left="208" w:right="191"/>
              <w:jc w:val="center"/>
              <w:rPr>
                <w:rFonts w:ascii="仿宋_GB2312" w:eastAsia="仿宋_GB2312"/>
                <w:sz w:val="32"/>
                <w:szCs w:val="32"/>
              </w:rPr>
            </w:pPr>
            <w:r w:rsidRPr="002E2E5B">
              <w:rPr>
                <w:rFonts w:ascii="仿宋_GB2312" w:eastAsia="仿宋_GB2312" w:hint="eastAsia"/>
                <w:sz w:val="32"/>
                <w:szCs w:val="32"/>
              </w:rPr>
              <w:t>2.2</w:t>
            </w:r>
          </w:p>
        </w:tc>
        <w:tc>
          <w:tcPr>
            <w:tcW w:w="1276" w:type="dxa"/>
            <w:vMerge w:val="restart"/>
            <w:vAlign w:val="center"/>
          </w:tcPr>
          <w:p w:rsidR="002E2E5B" w:rsidRPr="002E2E5B" w:rsidRDefault="002E2E5B" w:rsidP="00815DD3">
            <w:pPr>
              <w:pStyle w:val="TableParagraph"/>
              <w:spacing w:line="400" w:lineRule="exact"/>
              <w:jc w:val="center"/>
              <w:rPr>
                <w:rFonts w:ascii="仿宋_GB2312" w:eastAsia="仿宋_GB2312"/>
                <w:sz w:val="32"/>
                <w:szCs w:val="32"/>
              </w:rPr>
            </w:pPr>
            <w:r w:rsidRPr="002E2E5B">
              <w:rPr>
                <w:rFonts w:ascii="仿宋_GB2312" w:eastAsia="仿宋_GB2312" w:hint="eastAsia"/>
                <w:sz w:val="32"/>
                <w:szCs w:val="32"/>
              </w:rPr>
              <w:t>正科</w:t>
            </w:r>
          </w:p>
        </w:tc>
        <w:tc>
          <w:tcPr>
            <w:tcW w:w="1280" w:type="dxa"/>
            <w:vAlign w:val="center"/>
          </w:tcPr>
          <w:p w:rsidR="002E2E5B" w:rsidRPr="002E2E5B" w:rsidRDefault="002E2E5B" w:rsidP="00815DD3">
            <w:pPr>
              <w:pStyle w:val="TableParagraph"/>
              <w:spacing w:before="104" w:line="400" w:lineRule="exact"/>
              <w:ind w:left="207" w:right="194"/>
              <w:jc w:val="center"/>
              <w:rPr>
                <w:rFonts w:ascii="仿宋_GB2312" w:eastAsia="仿宋_GB2312"/>
                <w:sz w:val="32"/>
                <w:szCs w:val="32"/>
              </w:rPr>
            </w:pPr>
            <w:r w:rsidRPr="002E2E5B">
              <w:rPr>
                <w:rFonts w:ascii="仿宋_GB2312" w:eastAsia="仿宋_GB2312" w:hint="eastAsia"/>
                <w:sz w:val="32"/>
                <w:szCs w:val="32"/>
              </w:rPr>
              <w:t>2.6</w:t>
            </w:r>
          </w:p>
        </w:tc>
      </w:tr>
      <w:tr w:rsidR="002E2E5B" w:rsidTr="00815DD3">
        <w:trPr>
          <w:trHeight w:val="479"/>
        </w:trPr>
        <w:tc>
          <w:tcPr>
            <w:tcW w:w="1129" w:type="dxa"/>
            <w:vAlign w:val="center"/>
          </w:tcPr>
          <w:p w:rsidR="002E2E5B" w:rsidRPr="002E2E5B" w:rsidRDefault="002E2E5B" w:rsidP="002E2E5B">
            <w:pPr>
              <w:pStyle w:val="TableParagraph"/>
              <w:spacing w:line="400" w:lineRule="exact"/>
              <w:ind w:left="281" w:right="272"/>
              <w:jc w:val="center"/>
              <w:rPr>
                <w:rFonts w:ascii="仿宋_GB2312" w:eastAsia="仿宋_GB2312"/>
                <w:sz w:val="32"/>
                <w:szCs w:val="32"/>
              </w:rPr>
            </w:pPr>
            <w:r w:rsidRPr="002E2E5B">
              <w:rPr>
                <w:rFonts w:ascii="仿宋_GB2312" w:eastAsia="仿宋_GB2312" w:hint="eastAsia"/>
                <w:sz w:val="32"/>
                <w:szCs w:val="32"/>
              </w:rPr>
              <w:t>12</w:t>
            </w:r>
          </w:p>
        </w:tc>
        <w:tc>
          <w:tcPr>
            <w:tcW w:w="1276" w:type="dxa"/>
            <w:vMerge w:val="restart"/>
            <w:vAlign w:val="center"/>
          </w:tcPr>
          <w:p w:rsidR="002E2E5B" w:rsidRPr="002E2E5B" w:rsidRDefault="002E2E5B" w:rsidP="000D74F8">
            <w:pPr>
              <w:pStyle w:val="TableParagraph"/>
              <w:spacing w:line="400" w:lineRule="exact"/>
              <w:jc w:val="center"/>
              <w:rPr>
                <w:rFonts w:ascii="仿宋_GB2312" w:eastAsia="仿宋_GB2312"/>
                <w:sz w:val="32"/>
                <w:szCs w:val="32"/>
              </w:rPr>
            </w:pPr>
            <w:r w:rsidRPr="002E2E5B">
              <w:rPr>
                <w:rFonts w:ascii="仿宋_GB2312" w:eastAsia="仿宋_GB2312" w:hint="eastAsia"/>
                <w:sz w:val="32"/>
                <w:szCs w:val="32"/>
              </w:rPr>
              <w:t>初级</w:t>
            </w:r>
          </w:p>
        </w:tc>
        <w:tc>
          <w:tcPr>
            <w:tcW w:w="1276" w:type="dxa"/>
            <w:vAlign w:val="center"/>
          </w:tcPr>
          <w:p w:rsidR="002E2E5B" w:rsidRPr="002E2E5B" w:rsidRDefault="002E2E5B" w:rsidP="002E2E5B">
            <w:pPr>
              <w:pStyle w:val="TableParagraph"/>
              <w:spacing w:line="400" w:lineRule="exact"/>
              <w:ind w:left="205" w:right="194"/>
              <w:jc w:val="center"/>
              <w:rPr>
                <w:rFonts w:ascii="仿宋_GB2312" w:eastAsia="仿宋_GB2312"/>
                <w:sz w:val="32"/>
                <w:szCs w:val="32"/>
              </w:rPr>
            </w:pPr>
            <w:r w:rsidRPr="002E2E5B">
              <w:rPr>
                <w:rFonts w:ascii="仿宋_GB2312" w:eastAsia="仿宋_GB2312" w:hint="eastAsia"/>
                <w:sz w:val="32"/>
                <w:szCs w:val="32"/>
              </w:rPr>
              <w:t>1.9</w:t>
            </w:r>
          </w:p>
        </w:tc>
        <w:tc>
          <w:tcPr>
            <w:tcW w:w="1276" w:type="dxa"/>
            <w:vMerge w:val="restart"/>
            <w:vAlign w:val="center"/>
          </w:tcPr>
          <w:p w:rsidR="002E2E5B" w:rsidRPr="002E2E5B" w:rsidRDefault="002E2E5B" w:rsidP="00815DD3">
            <w:pPr>
              <w:pStyle w:val="TableParagraph"/>
              <w:spacing w:line="400" w:lineRule="exact"/>
              <w:jc w:val="center"/>
              <w:rPr>
                <w:rFonts w:ascii="仿宋_GB2312" w:eastAsia="仿宋_GB2312"/>
                <w:sz w:val="32"/>
                <w:szCs w:val="32"/>
              </w:rPr>
            </w:pPr>
            <w:r w:rsidRPr="002E2E5B">
              <w:rPr>
                <w:rFonts w:ascii="仿宋_GB2312" w:eastAsia="仿宋_GB2312" w:hint="eastAsia"/>
                <w:sz w:val="32"/>
                <w:szCs w:val="32"/>
              </w:rPr>
              <w:t>初级</w:t>
            </w:r>
          </w:p>
        </w:tc>
        <w:tc>
          <w:tcPr>
            <w:tcW w:w="1417" w:type="dxa"/>
            <w:vAlign w:val="center"/>
          </w:tcPr>
          <w:p w:rsidR="002E2E5B" w:rsidRPr="002E2E5B" w:rsidRDefault="002E2E5B" w:rsidP="00815DD3">
            <w:pPr>
              <w:pStyle w:val="TableParagraph"/>
              <w:spacing w:line="400" w:lineRule="exact"/>
              <w:ind w:left="208" w:right="191"/>
              <w:jc w:val="center"/>
              <w:rPr>
                <w:rFonts w:ascii="仿宋_GB2312" w:eastAsia="仿宋_GB2312"/>
                <w:sz w:val="32"/>
                <w:szCs w:val="32"/>
              </w:rPr>
            </w:pPr>
            <w:r w:rsidRPr="002E2E5B">
              <w:rPr>
                <w:rFonts w:ascii="仿宋_GB2312" w:eastAsia="仿宋_GB2312" w:hint="eastAsia"/>
                <w:sz w:val="32"/>
                <w:szCs w:val="32"/>
              </w:rPr>
              <w:t>1.9</w:t>
            </w:r>
          </w:p>
        </w:tc>
        <w:tc>
          <w:tcPr>
            <w:tcW w:w="1276" w:type="dxa"/>
            <w:vMerge/>
            <w:tcBorders>
              <w:top w:val="nil"/>
            </w:tcBorders>
            <w:vAlign w:val="center"/>
          </w:tcPr>
          <w:p w:rsidR="002E2E5B" w:rsidRPr="002E2E5B" w:rsidRDefault="002E2E5B" w:rsidP="00815DD3">
            <w:pPr>
              <w:spacing w:line="400" w:lineRule="exact"/>
              <w:jc w:val="center"/>
              <w:rPr>
                <w:rFonts w:ascii="仿宋_GB2312" w:eastAsia="仿宋_GB2312"/>
                <w:sz w:val="32"/>
                <w:szCs w:val="32"/>
              </w:rPr>
            </w:pPr>
          </w:p>
        </w:tc>
        <w:tc>
          <w:tcPr>
            <w:tcW w:w="1280" w:type="dxa"/>
            <w:vAlign w:val="center"/>
          </w:tcPr>
          <w:p w:rsidR="002E2E5B" w:rsidRPr="002E2E5B" w:rsidRDefault="002E2E5B" w:rsidP="00815DD3">
            <w:pPr>
              <w:pStyle w:val="TableParagraph"/>
              <w:spacing w:line="400" w:lineRule="exact"/>
              <w:ind w:left="207" w:right="194"/>
              <w:jc w:val="center"/>
              <w:rPr>
                <w:rFonts w:ascii="仿宋_GB2312" w:eastAsia="仿宋_GB2312"/>
                <w:sz w:val="32"/>
                <w:szCs w:val="32"/>
              </w:rPr>
            </w:pPr>
            <w:r w:rsidRPr="002E2E5B">
              <w:rPr>
                <w:rFonts w:ascii="仿宋_GB2312" w:eastAsia="仿宋_GB2312" w:hint="eastAsia"/>
                <w:sz w:val="32"/>
                <w:szCs w:val="32"/>
              </w:rPr>
              <w:t>2.4</w:t>
            </w:r>
          </w:p>
        </w:tc>
      </w:tr>
      <w:tr w:rsidR="002E2E5B" w:rsidTr="00815DD3">
        <w:trPr>
          <w:trHeight w:val="479"/>
        </w:trPr>
        <w:tc>
          <w:tcPr>
            <w:tcW w:w="1129" w:type="dxa"/>
            <w:vAlign w:val="center"/>
          </w:tcPr>
          <w:p w:rsidR="002E2E5B" w:rsidRPr="002E2E5B" w:rsidRDefault="002E2E5B" w:rsidP="002E2E5B">
            <w:pPr>
              <w:pStyle w:val="TableParagraph"/>
              <w:spacing w:line="400" w:lineRule="exact"/>
              <w:ind w:left="281" w:right="272"/>
              <w:jc w:val="center"/>
              <w:rPr>
                <w:rFonts w:ascii="仿宋_GB2312" w:eastAsia="仿宋_GB2312"/>
                <w:sz w:val="32"/>
                <w:szCs w:val="32"/>
              </w:rPr>
            </w:pPr>
            <w:r w:rsidRPr="002E2E5B">
              <w:rPr>
                <w:rFonts w:ascii="仿宋_GB2312" w:eastAsia="仿宋_GB2312" w:hint="eastAsia"/>
                <w:sz w:val="32"/>
                <w:szCs w:val="32"/>
              </w:rPr>
              <w:t>13</w:t>
            </w:r>
          </w:p>
        </w:tc>
        <w:tc>
          <w:tcPr>
            <w:tcW w:w="1276" w:type="dxa"/>
            <w:vMerge/>
            <w:tcBorders>
              <w:top w:val="nil"/>
            </w:tcBorders>
            <w:vAlign w:val="center"/>
          </w:tcPr>
          <w:p w:rsidR="002E2E5B" w:rsidRPr="002E2E5B" w:rsidRDefault="002E2E5B" w:rsidP="002E2E5B">
            <w:pPr>
              <w:spacing w:line="400" w:lineRule="exact"/>
              <w:jc w:val="center"/>
              <w:rPr>
                <w:rFonts w:ascii="仿宋_GB2312" w:eastAsia="仿宋_GB2312"/>
                <w:sz w:val="32"/>
                <w:szCs w:val="32"/>
              </w:rPr>
            </w:pPr>
          </w:p>
        </w:tc>
        <w:tc>
          <w:tcPr>
            <w:tcW w:w="1276" w:type="dxa"/>
            <w:vAlign w:val="center"/>
          </w:tcPr>
          <w:p w:rsidR="002E2E5B" w:rsidRPr="002E2E5B" w:rsidRDefault="002E2E5B" w:rsidP="002E2E5B">
            <w:pPr>
              <w:pStyle w:val="TableParagraph"/>
              <w:spacing w:line="400" w:lineRule="exact"/>
              <w:ind w:left="205" w:right="194"/>
              <w:jc w:val="center"/>
              <w:rPr>
                <w:rFonts w:ascii="仿宋_GB2312" w:eastAsia="仿宋_GB2312"/>
                <w:sz w:val="32"/>
                <w:szCs w:val="32"/>
              </w:rPr>
            </w:pPr>
            <w:r w:rsidRPr="002E2E5B">
              <w:rPr>
                <w:rFonts w:ascii="仿宋_GB2312" w:eastAsia="仿宋_GB2312" w:hint="eastAsia"/>
                <w:sz w:val="32"/>
                <w:szCs w:val="32"/>
              </w:rPr>
              <w:t>1.8</w:t>
            </w:r>
          </w:p>
        </w:tc>
        <w:tc>
          <w:tcPr>
            <w:tcW w:w="1276" w:type="dxa"/>
            <w:vMerge/>
            <w:tcBorders>
              <w:top w:val="nil"/>
            </w:tcBorders>
            <w:vAlign w:val="center"/>
          </w:tcPr>
          <w:p w:rsidR="002E2E5B" w:rsidRPr="002E2E5B" w:rsidRDefault="002E2E5B" w:rsidP="00815DD3">
            <w:pPr>
              <w:spacing w:line="400" w:lineRule="exact"/>
              <w:jc w:val="center"/>
              <w:rPr>
                <w:rFonts w:ascii="仿宋_GB2312" w:eastAsia="仿宋_GB2312"/>
                <w:sz w:val="32"/>
                <w:szCs w:val="32"/>
              </w:rPr>
            </w:pPr>
          </w:p>
        </w:tc>
        <w:tc>
          <w:tcPr>
            <w:tcW w:w="1417" w:type="dxa"/>
            <w:vAlign w:val="center"/>
          </w:tcPr>
          <w:p w:rsidR="002E2E5B" w:rsidRPr="002E2E5B" w:rsidRDefault="002E2E5B" w:rsidP="00815DD3">
            <w:pPr>
              <w:pStyle w:val="TableParagraph"/>
              <w:spacing w:line="400" w:lineRule="exact"/>
              <w:ind w:left="208" w:right="191"/>
              <w:jc w:val="center"/>
              <w:rPr>
                <w:rFonts w:ascii="仿宋_GB2312" w:eastAsia="仿宋_GB2312"/>
                <w:sz w:val="32"/>
                <w:szCs w:val="32"/>
              </w:rPr>
            </w:pPr>
            <w:r w:rsidRPr="002E2E5B">
              <w:rPr>
                <w:rFonts w:ascii="仿宋_GB2312" w:eastAsia="仿宋_GB2312" w:hint="eastAsia"/>
                <w:sz w:val="32"/>
                <w:szCs w:val="32"/>
              </w:rPr>
              <w:t>1.8</w:t>
            </w:r>
          </w:p>
        </w:tc>
        <w:tc>
          <w:tcPr>
            <w:tcW w:w="1276" w:type="dxa"/>
            <w:vMerge/>
            <w:tcBorders>
              <w:top w:val="nil"/>
            </w:tcBorders>
            <w:vAlign w:val="center"/>
          </w:tcPr>
          <w:p w:rsidR="002E2E5B" w:rsidRPr="002E2E5B" w:rsidRDefault="002E2E5B" w:rsidP="00815DD3">
            <w:pPr>
              <w:spacing w:line="400" w:lineRule="exact"/>
              <w:jc w:val="center"/>
              <w:rPr>
                <w:rFonts w:ascii="仿宋_GB2312" w:eastAsia="仿宋_GB2312"/>
                <w:sz w:val="32"/>
                <w:szCs w:val="32"/>
              </w:rPr>
            </w:pPr>
          </w:p>
        </w:tc>
        <w:tc>
          <w:tcPr>
            <w:tcW w:w="1280" w:type="dxa"/>
            <w:vAlign w:val="center"/>
          </w:tcPr>
          <w:p w:rsidR="002E2E5B" w:rsidRPr="002E2E5B" w:rsidRDefault="002E2E5B" w:rsidP="00815DD3">
            <w:pPr>
              <w:pStyle w:val="TableParagraph"/>
              <w:spacing w:line="400" w:lineRule="exact"/>
              <w:ind w:left="207" w:right="194"/>
              <w:jc w:val="center"/>
              <w:rPr>
                <w:rFonts w:ascii="仿宋_GB2312" w:eastAsia="仿宋_GB2312"/>
                <w:sz w:val="32"/>
                <w:szCs w:val="32"/>
              </w:rPr>
            </w:pPr>
            <w:r w:rsidRPr="002E2E5B">
              <w:rPr>
                <w:rFonts w:ascii="仿宋_GB2312" w:eastAsia="仿宋_GB2312" w:hint="eastAsia"/>
                <w:sz w:val="32"/>
                <w:szCs w:val="32"/>
              </w:rPr>
              <w:t>2.2</w:t>
            </w:r>
          </w:p>
        </w:tc>
      </w:tr>
      <w:tr w:rsidR="002E2E5B" w:rsidTr="00815DD3">
        <w:trPr>
          <w:trHeight w:val="479"/>
        </w:trPr>
        <w:tc>
          <w:tcPr>
            <w:tcW w:w="1129" w:type="dxa"/>
            <w:vAlign w:val="center"/>
          </w:tcPr>
          <w:p w:rsidR="002E2E5B" w:rsidRPr="002E2E5B" w:rsidRDefault="002E2E5B" w:rsidP="002E2E5B">
            <w:pPr>
              <w:pStyle w:val="TableParagraph"/>
              <w:spacing w:before="104" w:line="400" w:lineRule="exact"/>
              <w:ind w:left="281" w:right="272"/>
              <w:jc w:val="center"/>
              <w:rPr>
                <w:rFonts w:ascii="仿宋_GB2312" w:eastAsia="仿宋_GB2312"/>
                <w:sz w:val="32"/>
                <w:szCs w:val="32"/>
              </w:rPr>
            </w:pPr>
            <w:r w:rsidRPr="002E2E5B">
              <w:rPr>
                <w:rFonts w:ascii="仿宋_GB2312" w:eastAsia="仿宋_GB2312" w:hint="eastAsia"/>
                <w:sz w:val="32"/>
                <w:szCs w:val="32"/>
              </w:rPr>
              <w:t>14</w:t>
            </w:r>
          </w:p>
        </w:tc>
        <w:tc>
          <w:tcPr>
            <w:tcW w:w="2552" w:type="dxa"/>
            <w:gridSpan w:val="2"/>
            <w:vMerge w:val="restart"/>
            <w:vAlign w:val="center"/>
          </w:tcPr>
          <w:p w:rsidR="002E2E5B" w:rsidRPr="002E2E5B" w:rsidRDefault="002E2E5B" w:rsidP="000D74F8">
            <w:pPr>
              <w:pStyle w:val="TableParagraph"/>
              <w:spacing w:line="400" w:lineRule="exact"/>
              <w:rPr>
                <w:rFonts w:ascii="仿宋_GB2312" w:eastAsia="仿宋_GB2312"/>
                <w:sz w:val="32"/>
                <w:szCs w:val="32"/>
              </w:rPr>
            </w:pPr>
          </w:p>
        </w:tc>
        <w:tc>
          <w:tcPr>
            <w:tcW w:w="1276" w:type="dxa"/>
            <w:vAlign w:val="center"/>
          </w:tcPr>
          <w:p w:rsidR="002E2E5B" w:rsidRPr="002E2E5B" w:rsidRDefault="002E2E5B" w:rsidP="00815DD3">
            <w:pPr>
              <w:pStyle w:val="TableParagraph"/>
              <w:spacing w:before="104" w:line="400" w:lineRule="exact"/>
              <w:jc w:val="center"/>
              <w:rPr>
                <w:rFonts w:ascii="仿宋_GB2312" w:eastAsia="仿宋_GB2312"/>
                <w:sz w:val="32"/>
                <w:szCs w:val="32"/>
              </w:rPr>
            </w:pPr>
            <w:r w:rsidRPr="002E2E5B">
              <w:rPr>
                <w:rFonts w:ascii="仿宋_GB2312" w:eastAsia="仿宋_GB2312" w:hint="eastAsia"/>
                <w:sz w:val="32"/>
                <w:szCs w:val="32"/>
              </w:rPr>
              <w:t>员级</w:t>
            </w:r>
          </w:p>
        </w:tc>
        <w:tc>
          <w:tcPr>
            <w:tcW w:w="1417" w:type="dxa"/>
            <w:vAlign w:val="center"/>
          </w:tcPr>
          <w:p w:rsidR="002E2E5B" w:rsidRPr="002E2E5B" w:rsidRDefault="002E2E5B" w:rsidP="00815DD3">
            <w:pPr>
              <w:pStyle w:val="TableParagraph"/>
              <w:spacing w:before="104" w:line="400" w:lineRule="exact"/>
              <w:ind w:left="208" w:right="191"/>
              <w:jc w:val="center"/>
              <w:rPr>
                <w:rFonts w:ascii="仿宋_GB2312" w:eastAsia="仿宋_GB2312"/>
                <w:sz w:val="32"/>
                <w:szCs w:val="32"/>
              </w:rPr>
            </w:pPr>
            <w:r w:rsidRPr="002E2E5B">
              <w:rPr>
                <w:rFonts w:ascii="仿宋_GB2312" w:eastAsia="仿宋_GB2312" w:hint="eastAsia"/>
                <w:sz w:val="32"/>
                <w:szCs w:val="32"/>
              </w:rPr>
              <w:t>1.7</w:t>
            </w:r>
          </w:p>
        </w:tc>
        <w:tc>
          <w:tcPr>
            <w:tcW w:w="1276" w:type="dxa"/>
            <w:vMerge w:val="restart"/>
            <w:vAlign w:val="center"/>
          </w:tcPr>
          <w:p w:rsidR="002E2E5B" w:rsidRPr="002E2E5B" w:rsidRDefault="002E2E5B" w:rsidP="00815DD3">
            <w:pPr>
              <w:pStyle w:val="TableParagraph"/>
              <w:spacing w:line="400" w:lineRule="exact"/>
              <w:jc w:val="center"/>
              <w:rPr>
                <w:rFonts w:ascii="仿宋_GB2312" w:eastAsia="仿宋_GB2312"/>
                <w:sz w:val="32"/>
                <w:szCs w:val="32"/>
              </w:rPr>
            </w:pPr>
            <w:r w:rsidRPr="002E2E5B">
              <w:rPr>
                <w:rFonts w:ascii="仿宋_GB2312" w:eastAsia="仿宋_GB2312" w:hint="eastAsia"/>
                <w:sz w:val="32"/>
                <w:szCs w:val="32"/>
              </w:rPr>
              <w:t>副科</w:t>
            </w:r>
          </w:p>
        </w:tc>
        <w:tc>
          <w:tcPr>
            <w:tcW w:w="1280" w:type="dxa"/>
            <w:vAlign w:val="center"/>
          </w:tcPr>
          <w:p w:rsidR="002E2E5B" w:rsidRPr="002E2E5B" w:rsidRDefault="002E2E5B" w:rsidP="00815DD3">
            <w:pPr>
              <w:pStyle w:val="TableParagraph"/>
              <w:spacing w:before="104" w:line="400" w:lineRule="exact"/>
              <w:ind w:left="207" w:right="194"/>
              <w:jc w:val="center"/>
              <w:rPr>
                <w:rFonts w:ascii="仿宋_GB2312" w:eastAsia="仿宋_GB2312"/>
                <w:sz w:val="32"/>
                <w:szCs w:val="32"/>
              </w:rPr>
            </w:pPr>
            <w:r w:rsidRPr="002E2E5B">
              <w:rPr>
                <w:rFonts w:ascii="仿宋_GB2312" w:eastAsia="仿宋_GB2312" w:hint="eastAsia"/>
                <w:sz w:val="32"/>
                <w:szCs w:val="32"/>
              </w:rPr>
              <w:t>2.1</w:t>
            </w:r>
          </w:p>
        </w:tc>
      </w:tr>
      <w:tr w:rsidR="002E2E5B" w:rsidTr="00815DD3">
        <w:trPr>
          <w:trHeight w:val="479"/>
        </w:trPr>
        <w:tc>
          <w:tcPr>
            <w:tcW w:w="1129" w:type="dxa"/>
            <w:vAlign w:val="center"/>
          </w:tcPr>
          <w:p w:rsidR="002E2E5B" w:rsidRPr="002E2E5B" w:rsidRDefault="002E2E5B" w:rsidP="002E2E5B">
            <w:pPr>
              <w:pStyle w:val="TableParagraph"/>
              <w:spacing w:line="400" w:lineRule="exact"/>
              <w:ind w:left="281" w:right="272"/>
              <w:jc w:val="center"/>
              <w:rPr>
                <w:rFonts w:ascii="仿宋_GB2312" w:eastAsia="仿宋_GB2312"/>
                <w:sz w:val="32"/>
                <w:szCs w:val="32"/>
              </w:rPr>
            </w:pPr>
            <w:r w:rsidRPr="002E2E5B">
              <w:rPr>
                <w:rFonts w:ascii="仿宋_GB2312" w:eastAsia="仿宋_GB2312" w:hint="eastAsia"/>
                <w:sz w:val="32"/>
                <w:szCs w:val="32"/>
              </w:rPr>
              <w:t>15</w:t>
            </w:r>
          </w:p>
        </w:tc>
        <w:tc>
          <w:tcPr>
            <w:tcW w:w="2552" w:type="dxa"/>
            <w:gridSpan w:val="2"/>
            <w:vMerge/>
            <w:tcBorders>
              <w:top w:val="nil"/>
            </w:tcBorders>
            <w:vAlign w:val="center"/>
          </w:tcPr>
          <w:p w:rsidR="002E2E5B" w:rsidRPr="002E2E5B" w:rsidRDefault="002E2E5B" w:rsidP="002E2E5B">
            <w:pPr>
              <w:spacing w:line="400" w:lineRule="exact"/>
              <w:jc w:val="center"/>
              <w:rPr>
                <w:rFonts w:ascii="仿宋_GB2312" w:eastAsia="仿宋_GB2312"/>
                <w:sz w:val="32"/>
                <w:szCs w:val="32"/>
              </w:rPr>
            </w:pPr>
          </w:p>
        </w:tc>
        <w:tc>
          <w:tcPr>
            <w:tcW w:w="2693" w:type="dxa"/>
            <w:gridSpan w:val="2"/>
            <w:vMerge w:val="restart"/>
            <w:vAlign w:val="center"/>
          </w:tcPr>
          <w:p w:rsidR="002E2E5B" w:rsidRPr="002E2E5B" w:rsidRDefault="002E2E5B" w:rsidP="00815DD3">
            <w:pPr>
              <w:pStyle w:val="TableParagraph"/>
              <w:spacing w:line="400" w:lineRule="exact"/>
              <w:jc w:val="center"/>
              <w:rPr>
                <w:rFonts w:ascii="仿宋_GB2312" w:eastAsia="仿宋_GB2312"/>
                <w:sz w:val="32"/>
                <w:szCs w:val="32"/>
              </w:rPr>
            </w:pPr>
          </w:p>
        </w:tc>
        <w:tc>
          <w:tcPr>
            <w:tcW w:w="1276" w:type="dxa"/>
            <w:vMerge/>
            <w:tcBorders>
              <w:top w:val="nil"/>
            </w:tcBorders>
            <w:vAlign w:val="center"/>
          </w:tcPr>
          <w:p w:rsidR="002E2E5B" w:rsidRPr="002E2E5B" w:rsidRDefault="002E2E5B" w:rsidP="00815DD3">
            <w:pPr>
              <w:spacing w:line="400" w:lineRule="exact"/>
              <w:jc w:val="center"/>
              <w:rPr>
                <w:rFonts w:ascii="仿宋_GB2312" w:eastAsia="仿宋_GB2312"/>
                <w:sz w:val="32"/>
                <w:szCs w:val="32"/>
              </w:rPr>
            </w:pPr>
          </w:p>
        </w:tc>
        <w:tc>
          <w:tcPr>
            <w:tcW w:w="1280" w:type="dxa"/>
            <w:vAlign w:val="center"/>
          </w:tcPr>
          <w:p w:rsidR="002E2E5B" w:rsidRPr="002E2E5B" w:rsidRDefault="002E2E5B" w:rsidP="00815DD3">
            <w:pPr>
              <w:pStyle w:val="TableParagraph"/>
              <w:spacing w:line="400" w:lineRule="exact"/>
              <w:ind w:left="207" w:right="194"/>
              <w:jc w:val="center"/>
              <w:rPr>
                <w:rFonts w:ascii="仿宋_GB2312" w:eastAsia="仿宋_GB2312"/>
                <w:sz w:val="32"/>
                <w:szCs w:val="32"/>
              </w:rPr>
            </w:pPr>
            <w:r w:rsidRPr="002E2E5B">
              <w:rPr>
                <w:rFonts w:ascii="仿宋_GB2312" w:eastAsia="仿宋_GB2312" w:hint="eastAsia"/>
                <w:sz w:val="32"/>
                <w:szCs w:val="32"/>
              </w:rPr>
              <w:t>2.0</w:t>
            </w:r>
          </w:p>
        </w:tc>
      </w:tr>
      <w:tr w:rsidR="002E2E5B" w:rsidTr="00815DD3">
        <w:trPr>
          <w:trHeight w:val="482"/>
        </w:trPr>
        <w:tc>
          <w:tcPr>
            <w:tcW w:w="1129" w:type="dxa"/>
            <w:vAlign w:val="center"/>
          </w:tcPr>
          <w:p w:rsidR="002E2E5B" w:rsidRPr="002E2E5B" w:rsidRDefault="002E2E5B" w:rsidP="002E2E5B">
            <w:pPr>
              <w:pStyle w:val="TableParagraph"/>
              <w:spacing w:before="106" w:line="400" w:lineRule="exact"/>
              <w:ind w:left="281" w:right="272"/>
              <w:jc w:val="center"/>
              <w:rPr>
                <w:rFonts w:ascii="仿宋_GB2312" w:eastAsia="仿宋_GB2312"/>
                <w:sz w:val="32"/>
                <w:szCs w:val="32"/>
              </w:rPr>
            </w:pPr>
            <w:r w:rsidRPr="002E2E5B">
              <w:rPr>
                <w:rFonts w:ascii="仿宋_GB2312" w:eastAsia="仿宋_GB2312" w:hint="eastAsia"/>
                <w:sz w:val="32"/>
                <w:szCs w:val="32"/>
              </w:rPr>
              <w:t>16</w:t>
            </w:r>
          </w:p>
        </w:tc>
        <w:tc>
          <w:tcPr>
            <w:tcW w:w="2552" w:type="dxa"/>
            <w:gridSpan w:val="2"/>
            <w:vMerge/>
            <w:tcBorders>
              <w:top w:val="nil"/>
            </w:tcBorders>
            <w:vAlign w:val="center"/>
          </w:tcPr>
          <w:p w:rsidR="002E2E5B" w:rsidRPr="002E2E5B" w:rsidRDefault="002E2E5B" w:rsidP="002E2E5B">
            <w:pPr>
              <w:spacing w:line="400" w:lineRule="exact"/>
              <w:jc w:val="center"/>
              <w:rPr>
                <w:rFonts w:ascii="仿宋_GB2312" w:eastAsia="仿宋_GB2312"/>
                <w:sz w:val="32"/>
                <w:szCs w:val="32"/>
              </w:rPr>
            </w:pPr>
          </w:p>
        </w:tc>
        <w:tc>
          <w:tcPr>
            <w:tcW w:w="2693" w:type="dxa"/>
            <w:gridSpan w:val="2"/>
            <w:vMerge/>
            <w:tcBorders>
              <w:top w:val="nil"/>
            </w:tcBorders>
            <w:vAlign w:val="center"/>
          </w:tcPr>
          <w:p w:rsidR="002E2E5B" w:rsidRPr="002E2E5B" w:rsidRDefault="002E2E5B" w:rsidP="00815DD3">
            <w:pPr>
              <w:spacing w:line="400" w:lineRule="exact"/>
              <w:jc w:val="center"/>
              <w:rPr>
                <w:rFonts w:ascii="仿宋_GB2312" w:eastAsia="仿宋_GB2312"/>
                <w:sz w:val="32"/>
                <w:szCs w:val="32"/>
              </w:rPr>
            </w:pPr>
          </w:p>
        </w:tc>
        <w:tc>
          <w:tcPr>
            <w:tcW w:w="1276" w:type="dxa"/>
            <w:vMerge w:val="restart"/>
            <w:vAlign w:val="center"/>
          </w:tcPr>
          <w:p w:rsidR="002E2E5B" w:rsidRPr="002E2E5B" w:rsidRDefault="002E2E5B" w:rsidP="00815DD3">
            <w:pPr>
              <w:pStyle w:val="TableParagraph"/>
              <w:spacing w:line="400" w:lineRule="exact"/>
              <w:jc w:val="center"/>
              <w:rPr>
                <w:rFonts w:ascii="仿宋_GB2312" w:eastAsia="仿宋_GB2312"/>
                <w:sz w:val="32"/>
                <w:szCs w:val="32"/>
              </w:rPr>
            </w:pPr>
            <w:r w:rsidRPr="002E2E5B">
              <w:rPr>
                <w:rFonts w:ascii="仿宋_GB2312" w:eastAsia="仿宋_GB2312" w:hint="eastAsia"/>
                <w:sz w:val="32"/>
                <w:szCs w:val="32"/>
              </w:rPr>
              <w:t>科员</w:t>
            </w:r>
          </w:p>
        </w:tc>
        <w:tc>
          <w:tcPr>
            <w:tcW w:w="1280" w:type="dxa"/>
            <w:vAlign w:val="center"/>
          </w:tcPr>
          <w:p w:rsidR="002E2E5B" w:rsidRPr="002E2E5B" w:rsidRDefault="002E2E5B" w:rsidP="00815DD3">
            <w:pPr>
              <w:pStyle w:val="TableParagraph"/>
              <w:spacing w:before="106" w:line="400" w:lineRule="exact"/>
              <w:ind w:left="207" w:right="194"/>
              <w:jc w:val="center"/>
              <w:rPr>
                <w:rFonts w:ascii="仿宋_GB2312" w:eastAsia="仿宋_GB2312"/>
                <w:sz w:val="32"/>
                <w:szCs w:val="32"/>
              </w:rPr>
            </w:pPr>
            <w:r w:rsidRPr="002E2E5B">
              <w:rPr>
                <w:rFonts w:ascii="仿宋_GB2312" w:eastAsia="仿宋_GB2312" w:hint="eastAsia"/>
                <w:sz w:val="32"/>
                <w:szCs w:val="32"/>
              </w:rPr>
              <w:t>1.9</w:t>
            </w:r>
          </w:p>
        </w:tc>
      </w:tr>
      <w:tr w:rsidR="002E2E5B" w:rsidTr="00815DD3">
        <w:trPr>
          <w:trHeight w:val="479"/>
        </w:trPr>
        <w:tc>
          <w:tcPr>
            <w:tcW w:w="1129" w:type="dxa"/>
            <w:vAlign w:val="center"/>
          </w:tcPr>
          <w:p w:rsidR="002E2E5B" w:rsidRPr="002E2E5B" w:rsidRDefault="002E2E5B" w:rsidP="002E2E5B">
            <w:pPr>
              <w:pStyle w:val="TableParagraph"/>
              <w:spacing w:line="400" w:lineRule="exact"/>
              <w:ind w:left="281" w:right="272"/>
              <w:jc w:val="center"/>
              <w:rPr>
                <w:rFonts w:ascii="仿宋_GB2312" w:eastAsia="仿宋_GB2312"/>
                <w:sz w:val="32"/>
                <w:szCs w:val="32"/>
              </w:rPr>
            </w:pPr>
            <w:r w:rsidRPr="002E2E5B">
              <w:rPr>
                <w:rFonts w:ascii="仿宋_GB2312" w:eastAsia="仿宋_GB2312" w:hint="eastAsia"/>
                <w:sz w:val="32"/>
                <w:szCs w:val="32"/>
              </w:rPr>
              <w:t>17</w:t>
            </w:r>
          </w:p>
        </w:tc>
        <w:tc>
          <w:tcPr>
            <w:tcW w:w="2552" w:type="dxa"/>
            <w:gridSpan w:val="2"/>
            <w:vMerge/>
            <w:tcBorders>
              <w:top w:val="nil"/>
            </w:tcBorders>
            <w:vAlign w:val="center"/>
          </w:tcPr>
          <w:p w:rsidR="002E2E5B" w:rsidRPr="002E2E5B" w:rsidRDefault="002E2E5B" w:rsidP="002E2E5B">
            <w:pPr>
              <w:spacing w:line="400" w:lineRule="exact"/>
              <w:jc w:val="center"/>
              <w:rPr>
                <w:rFonts w:ascii="仿宋_GB2312" w:eastAsia="仿宋_GB2312"/>
                <w:sz w:val="32"/>
                <w:szCs w:val="32"/>
              </w:rPr>
            </w:pPr>
          </w:p>
        </w:tc>
        <w:tc>
          <w:tcPr>
            <w:tcW w:w="2693" w:type="dxa"/>
            <w:gridSpan w:val="2"/>
            <w:vMerge/>
            <w:tcBorders>
              <w:top w:val="nil"/>
            </w:tcBorders>
            <w:vAlign w:val="center"/>
          </w:tcPr>
          <w:p w:rsidR="002E2E5B" w:rsidRPr="002E2E5B" w:rsidRDefault="002E2E5B" w:rsidP="00815DD3">
            <w:pPr>
              <w:spacing w:line="400" w:lineRule="exact"/>
              <w:jc w:val="center"/>
              <w:rPr>
                <w:rFonts w:ascii="仿宋_GB2312" w:eastAsia="仿宋_GB2312"/>
                <w:sz w:val="32"/>
                <w:szCs w:val="32"/>
              </w:rPr>
            </w:pPr>
          </w:p>
        </w:tc>
        <w:tc>
          <w:tcPr>
            <w:tcW w:w="1276" w:type="dxa"/>
            <w:vMerge/>
            <w:tcBorders>
              <w:top w:val="nil"/>
            </w:tcBorders>
            <w:vAlign w:val="center"/>
          </w:tcPr>
          <w:p w:rsidR="002E2E5B" w:rsidRPr="002E2E5B" w:rsidRDefault="002E2E5B" w:rsidP="00815DD3">
            <w:pPr>
              <w:spacing w:line="400" w:lineRule="exact"/>
              <w:jc w:val="center"/>
              <w:rPr>
                <w:rFonts w:ascii="仿宋_GB2312" w:eastAsia="仿宋_GB2312"/>
                <w:sz w:val="32"/>
                <w:szCs w:val="32"/>
              </w:rPr>
            </w:pPr>
          </w:p>
        </w:tc>
        <w:tc>
          <w:tcPr>
            <w:tcW w:w="1280" w:type="dxa"/>
            <w:vAlign w:val="center"/>
          </w:tcPr>
          <w:p w:rsidR="002E2E5B" w:rsidRPr="002E2E5B" w:rsidRDefault="002E2E5B" w:rsidP="00815DD3">
            <w:pPr>
              <w:pStyle w:val="TableParagraph"/>
              <w:spacing w:line="400" w:lineRule="exact"/>
              <w:ind w:left="207" w:right="194"/>
              <w:jc w:val="center"/>
              <w:rPr>
                <w:rFonts w:ascii="仿宋_GB2312" w:eastAsia="仿宋_GB2312"/>
                <w:sz w:val="32"/>
                <w:szCs w:val="32"/>
              </w:rPr>
            </w:pPr>
            <w:r w:rsidRPr="002E2E5B">
              <w:rPr>
                <w:rFonts w:ascii="仿宋_GB2312" w:eastAsia="仿宋_GB2312" w:hint="eastAsia"/>
                <w:sz w:val="32"/>
                <w:szCs w:val="32"/>
              </w:rPr>
              <w:t>1.8</w:t>
            </w:r>
          </w:p>
        </w:tc>
      </w:tr>
      <w:tr w:rsidR="002E2E5B" w:rsidTr="00815DD3">
        <w:trPr>
          <w:trHeight w:val="479"/>
        </w:trPr>
        <w:tc>
          <w:tcPr>
            <w:tcW w:w="1129" w:type="dxa"/>
            <w:vAlign w:val="center"/>
          </w:tcPr>
          <w:p w:rsidR="002E2E5B" w:rsidRPr="002E2E5B" w:rsidRDefault="002E2E5B" w:rsidP="002E2E5B">
            <w:pPr>
              <w:pStyle w:val="TableParagraph"/>
              <w:spacing w:line="400" w:lineRule="exact"/>
              <w:ind w:left="281" w:right="272"/>
              <w:jc w:val="center"/>
              <w:rPr>
                <w:rFonts w:ascii="仿宋_GB2312" w:eastAsia="仿宋_GB2312"/>
                <w:sz w:val="32"/>
                <w:szCs w:val="32"/>
              </w:rPr>
            </w:pPr>
            <w:r w:rsidRPr="002E2E5B">
              <w:rPr>
                <w:rFonts w:ascii="仿宋_GB2312" w:eastAsia="仿宋_GB2312" w:hint="eastAsia"/>
                <w:sz w:val="32"/>
                <w:szCs w:val="32"/>
              </w:rPr>
              <w:t>18</w:t>
            </w:r>
          </w:p>
        </w:tc>
        <w:tc>
          <w:tcPr>
            <w:tcW w:w="2552" w:type="dxa"/>
            <w:gridSpan w:val="2"/>
            <w:vMerge/>
            <w:tcBorders>
              <w:top w:val="nil"/>
            </w:tcBorders>
            <w:vAlign w:val="center"/>
          </w:tcPr>
          <w:p w:rsidR="002E2E5B" w:rsidRPr="002E2E5B" w:rsidRDefault="002E2E5B" w:rsidP="002E2E5B">
            <w:pPr>
              <w:spacing w:line="400" w:lineRule="exact"/>
              <w:jc w:val="center"/>
              <w:rPr>
                <w:rFonts w:ascii="仿宋_GB2312" w:eastAsia="仿宋_GB2312"/>
                <w:sz w:val="32"/>
                <w:szCs w:val="32"/>
              </w:rPr>
            </w:pPr>
          </w:p>
        </w:tc>
        <w:tc>
          <w:tcPr>
            <w:tcW w:w="2693" w:type="dxa"/>
            <w:gridSpan w:val="2"/>
            <w:vMerge/>
            <w:tcBorders>
              <w:top w:val="nil"/>
            </w:tcBorders>
            <w:vAlign w:val="center"/>
          </w:tcPr>
          <w:p w:rsidR="002E2E5B" w:rsidRPr="002E2E5B" w:rsidRDefault="002E2E5B" w:rsidP="00815DD3">
            <w:pPr>
              <w:spacing w:line="400" w:lineRule="exact"/>
              <w:jc w:val="center"/>
              <w:rPr>
                <w:rFonts w:ascii="仿宋_GB2312" w:eastAsia="仿宋_GB2312"/>
                <w:sz w:val="32"/>
                <w:szCs w:val="32"/>
              </w:rPr>
            </w:pPr>
          </w:p>
        </w:tc>
        <w:tc>
          <w:tcPr>
            <w:tcW w:w="1276" w:type="dxa"/>
            <w:vAlign w:val="center"/>
          </w:tcPr>
          <w:p w:rsidR="002E2E5B" w:rsidRPr="002E2E5B" w:rsidRDefault="002E2E5B" w:rsidP="00815DD3">
            <w:pPr>
              <w:pStyle w:val="TableParagraph"/>
              <w:spacing w:line="400" w:lineRule="exact"/>
              <w:ind w:left="142" w:right="128"/>
              <w:jc w:val="center"/>
              <w:rPr>
                <w:rFonts w:ascii="仿宋_GB2312" w:eastAsia="仿宋_GB2312"/>
                <w:sz w:val="32"/>
                <w:szCs w:val="32"/>
              </w:rPr>
            </w:pPr>
            <w:r w:rsidRPr="002E2E5B">
              <w:rPr>
                <w:rFonts w:ascii="仿宋_GB2312" w:eastAsia="仿宋_GB2312" w:hint="eastAsia"/>
                <w:sz w:val="32"/>
                <w:szCs w:val="32"/>
              </w:rPr>
              <w:t>办事员</w:t>
            </w:r>
          </w:p>
        </w:tc>
        <w:tc>
          <w:tcPr>
            <w:tcW w:w="1280" w:type="dxa"/>
            <w:vAlign w:val="center"/>
          </w:tcPr>
          <w:p w:rsidR="002E2E5B" w:rsidRPr="002E2E5B" w:rsidRDefault="002E2E5B" w:rsidP="00815DD3">
            <w:pPr>
              <w:pStyle w:val="TableParagraph"/>
              <w:spacing w:line="400" w:lineRule="exact"/>
              <w:ind w:left="207" w:right="194"/>
              <w:jc w:val="center"/>
              <w:rPr>
                <w:rFonts w:ascii="仿宋_GB2312" w:eastAsia="仿宋_GB2312"/>
                <w:sz w:val="32"/>
                <w:szCs w:val="32"/>
              </w:rPr>
            </w:pPr>
            <w:r w:rsidRPr="002E2E5B">
              <w:rPr>
                <w:rFonts w:ascii="仿宋_GB2312" w:eastAsia="仿宋_GB2312" w:hint="eastAsia"/>
                <w:sz w:val="32"/>
                <w:szCs w:val="32"/>
              </w:rPr>
              <w:t>1.7</w:t>
            </w:r>
          </w:p>
        </w:tc>
      </w:tr>
    </w:tbl>
    <w:p w:rsidR="0065155A" w:rsidRPr="0065155A" w:rsidRDefault="00815DD3" w:rsidP="001C209F">
      <w:pPr>
        <w:spacing w:line="800" w:lineRule="exact"/>
        <w:ind w:right="210" w:firstLineChars="200" w:firstLine="420"/>
        <w:jc w:val="right"/>
        <w:rPr>
          <w:rFonts w:ascii="仿宋_GB2312" w:eastAsia="仿宋_GB2312" w:hAnsi="仿宋" w:cs="仿宋_GB2312"/>
          <w:color w:val="000000"/>
          <w:kern w:val="0"/>
          <w:sz w:val="32"/>
          <w:szCs w:val="32"/>
        </w:rPr>
      </w:pPr>
      <w:r>
        <w:rPr>
          <w:rFonts w:cs="Times New Roman"/>
          <w:noProof/>
          <w:szCs w:val="24"/>
        </w:rPr>
        <mc:AlternateContent>
          <mc:Choice Requires="wps">
            <w:drawing>
              <wp:anchor distT="0" distB="0" distL="114300" distR="114300" simplePos="0" relativeHeight="251660288" behindDoc="0" locked="0" layoutInCell="1" allowOverlap="1" wp14:anchorId="2365AC29" wp14:editId="0E8A7378">
                <wp:simplePos x="0" y="0"/>
                <wp:positionH relativeFrom="column">
                  <wp:posOffset>1270</wp:posOffset>
                </wp:positionH>
                <wp:positionV relativeFrom="paragraph">
                  <wp:posOffset>518160</wp:posOffset>
                </wp:positionV>
                <wp:extent cx="5581650" cy="0"/>
                <wp:effectExtent l="0" t="0" r="19050"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1pt;margin-top:40.8pt;width:43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" strokeweight="1pt"/>
            </w:pict>
          </mc:Fallback>
        </mc:AlternateContent>
      </w:r>
      <w:r w:rsidR="001C209F">
        <w:rPr>
          <w:rFonts w:ascii="Times New Roman" w:eastAsia="宋体" w:hAnsi="Times New Roman" w:cs="Times New Roman"/>
          <w:noProof/>
          <w:szCs w:val="24"/>
        </w:rPr>
        <mc:AlternateContent>
          <mc:Choice Requires="wps">
            <w:drawing>
              <wp:anchor distT="0" distB="0" distL="114300" distR="114300" simplePos="0" relativeHeight="251659264" behindDoc="0" locked="0" layoutInCell="1" allowOverlap="1" wp14:anchorId="6567224A" wp14:editId="409B5DAE">
                <wp:simplePos x="0" y="0"/>
                <wp:positionH relativeFrom="column">
                  <wp:posOffset>1270</wp:posOffset>
                </wp:positionH>
                <wp:positionV relativeFrom="paragraph">
                  <wp:posOffset>154940</wp:posOffset>
                </wp:positionV>
                <wp:extent cx="558165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2pt" to="439.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KGLgIAADQ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" strokeweight="1pt"/>
            </w:pict>
          </mc:Fallback>
        </mc:AlternateContent>
      </w:r>
      <w:r w:rsidR="0065155A">
        <w:rPr>
          <w:rFonts w:ascii="仿宋_GB2312" w:eastAsia="仿宋_GB2312" w:hint="eastAsia"/>
          <w:sz w:val="28"/>
          <w:szCs w:val="28"/>
        </w:rPr>
        <w:t>常州大学怀德学院办公室</w:t>
      </w:r>
      <w:r w:rsidR="00B17587">
        <w:rPr>
          <w:rFonts w:ascii="仿宋_GB2312" w:eastAsia="仿宋_GB2312" w:hint="eastAsia"/>
          <w:sz w:val="28"/>
          <w:szCs w:val="28"/>
        </w:rPr>
        <w:t xml:space="preserve">              </w:t>
      </w:r>
      <w:r w:rsidR="0065155A">
        <w:rPr>
          <w:rFonts w:ascii="仿宋_GB2312" w:eastAsia="仿宋_GB2312" w:hint="eastAsia"/>
          <w:sz w:val="28"/>
          <w:szCs w:val="28"/>
        </w:rPr>
        <w:t xml:space="preserve"> 2019年</w:t>
      </w:r>
      <w:r w:rsidR="00523EAB">
        <w:rPr>
          <w:rFonts w:ascii="仿宋_GB2312" w:eastAsia="仿宋_GB2312" w:hint="eastAsia"/>
          <w:sz w:val="28"/>
          <w:szCs w:val="28"/>
        </w:rPr>
        <w:t>1</w:t>
      </w:r>
      <w:r w:rsidR="002E2E5B">
        <w:rPr>
          <w:rFonts w:ascii="仿宋_GB2312" w:eastAsia="仿宋_GB2312" w:hint="eastAsia"/>
          <w:sz w:val="28"/>
          <w:szCs w:val="28"/>
        </w:rPr>
        <w:t>1</w:t>
      </w:r>
      <w:r w:rsidR="0065155A">
        <w:rPr>
          <w:rFonts w:ascii="仿宋_GB2312" w:eastAsia="仿宋_GB2312" w:hint="eastAsia"/>
          <w:sz w:val="28"/>
          <w:szCs w:val="28"/>
        </w:rPr>
        <w:t>月</w:t>
      </w:r>
      <w:r w:rsidR="002E2E5B">
        <w:rPr>
          <w:rFonts w:ascii="仿宋_GB2312" w:eastAsia="仿宋_GB2312" w:hint="eastAsia"/>
          <w:sz w:val="28"/>
          <w:szCs w:val="28"/>
        </w:rPr>
        <w:t>1</w:t>
      </w:r>
      <w:r w:rsidR="00AF59C2">
        <w:rPr>
          <w:rFonts w:ascii="仿宋_GB2312" w:eastAsia="仿宋_GB2312" w:hint="eastAsia"/>
          <w:sz w:val="28"/>
          <w:szCs w:val="28"/>
        </w:rPr>
        <w:t>8</w:t>
      </w:r>
      <w:r w:rsidR="0065155A">
        <w:rPr>
          <w:rFonts w:ascii="仿宋_GB2312" w:eastAsia="仿宋_GB2312" w:hint="eastAsia"/>
          <w:sz w:val="28"/>
          <w:szCs w:val="28"/>
        </w:rPr>
        <w:t xml:space="preserve">日印发 </w:t>
      </w:r>
      <w:r w:rsidR="00B17587">
        <w:rPr>
          <w:rFonts w:ascii="仿宋_GB2312" w:eastAsia="仿宋_GB2312" w:hint="eastAsia"/>
          <w:sz w:val="28"/>
          <w:szCs w:val="28"/>
        </w:rPr>
        <w:t xml:space="preserve"> </w:t>
      </w:r>
    </w:p>
    <w:sectPr w:rsidR="0065155A" w:rsidRPr="0065155A" w:rsidSect="00136D66">
      <w:footerReference w:type="even" r:id="rId9"/>
      <w:footerReference w:type="default" r:id="rId10"/>
      <w:type w:val="continuous"/>
      <w:pgSz w:w="11906" w:h="16838" w:code="9"/>
      <w:pgMar w:top="2098" w:right="1474" w:bottom="2041" w:left="1588" w:header="851" w:footer="992" w:gutter="0"/>
      <w:pgNumType w:fmt="numberInDash"/>
      <w:cols w:space="425"/>
      <w:titlePg/>
      <w:docGrid w:type="lines" w:linePitch="634"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648" w:rsidRDefault="00EC1648">
      <w:r>
        <w:separator/>
      </w:r>
    </w:p>
  </w:endnote>
  <w:endnote w:type="continuationSeparator" w:id="0">
    <w:p w:rsidR="00EC1648" w:rsidRDefault="00EC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380016"/>
      <w:docPartObj>
        <w:docPartGallery w:val="Page Numbers (Bottom of Page)"/>
        <w:docPartUnique/>
      </w:docPartObj>
    </w:sdtPr>
    <w:sdtEndPr/>
    <w:sdtContent>
      <w:p w:rsidR="00136D66" w:rsidRDefault="00136D66" w:rsidP="00136D66">
        <w:pPr>
          <w:pStyle w:val="a4"/>
          <w:ind w:right="360"/>
        </w:pPr>
        <w:r>
          <w:fldChar w:fldCharType="begin"/>
        </w:r>
        <w:r>
          <w:instrText>PAGE   \* MERGEFORMAT</w:instrText>
        </w:r>
        <w:r>
          <w:fldChar w:fldCharType="separate"/>
        </w:r>
        <w:r w:rsidR="00815DD3" w:rsidRPr="00815DD3">
          <w:rPr>
            <w:noProof/>
            <w:lang w:val="zh-CN"/>
          </w:rPr>
          <w:t>-</w:t>
        </w:r>
        <w:r w:rsidR="00815DD3">
          <w:rPr>
            <w:noProof/>
          </w:rPr>
          <w:t xml:space="preserve"> 8 -</w:t>
        </w:r>
        <w:r>
          <w:fldChar w:fldCharType="end"/>
        </w:r>
      </w:p>
    </w:sdtContent>
  </w:sdt>
  <w:p w:rsidR="00EE5D00" w:rsidRDefault="00EE5D0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67705"/>
      <w:docPartObj>
        <w:docPartGallery w:val="Page Numbers (Bottom of Page)"/>
        <w:docPartUnique/>
      </w:docPartObj>
    </w:sdtPr>
    <w:sdtEndPr/>
    <w:sdtContent>
      <w:p w:rsidR="00136D66" w:rsidRDefault="00136D66">
        <w:pPr>
          <w:pStyle w:val="a4"/>
          <w:jc w:val="right"/>
        </w:pPr>
        <w:r>
          <w:fldChar w:fldCharType="begin"/>
        </w:r>
        <w:r>
          <w:instrText>PAGE   \* MERGEFORMAT</w:instrText>
        </w:r>
        <w:r>
          <w:fldChar w:fldCharType="separate"/>
        </w:r>
        <w:r w:rsidR="00815DD3" w:rsidRPr="00815DD3">
          <w:rPr>
            <w:noProof/>
            <w:lang w:val="zh-CN"/>
          </w:rPr>
          <w:t>-</w:t>
        </w:r>
        <w:r w:rsidR="00815DD3">
          <w:rPr>
            <w:noProof/>
          </w:rPr>
          <w:t xml:space="preserve"> 7 -</w:t>
        </w:r>
        <w:r>
          <w:fldChar w:fldCharType="end"/>
        </w:r>
      </w:p>
    </w:sdtContent>
  </w:sdt>
  <w:p w:rsidR="00136D66" w:rsidRDefault="00136D6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648" w:rsidRDefault="00EC1648">
      <w:r>
        <w:separator/>
      </w:r>
    </w:p>
  </w:footnote>
  <w:footnote w:type="continuationSeparator" w:id="0">
    <w:p w:rsidR="00EC1648" w:rsidRDefault="00EC1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1"/>
      <w:numFmt w:val="decimal"/>
      <w:lvlText w:val="（%1）"/>
      <w:lvlJc w:val="left"/>
      <w:pPr>
        <w:ind w:left="1555" w:hanging="801"/>
      </w:pPr>
      <w:rPr>
        <w:rFonts w:ascii="宋体" w:eastAsia="宋体" w:hAnsi="宋体" w:cs="宋体" w:hint="default"/>
        <w:spacing w:val="-3"/>
        <w:w w:val="99"/>
        <w:sz w:val="30"/>
        <w:szCs w:val="30"/>
        <w:lang w:val="zh-CN" w:eastAsia="zh-CN" w:bidi="zh-CN"/>
      </w:rPr>
    </w:lvl>
    <w:lvl w:ilvl="1">
      <w:numFmt w:val="bullet"/>
      <w:lvlText w:val="•"/>
      <w:lvlJc w:val="left"/>
      <w:pPr>
        <w:ind w:left="2348" w:hanging="801"/>
      </w:pPr>
      <w:rPr>
        <w:rFonts w:hint="default"/>
        <w:lang w:val="zh-CN" w:eastAsia="zh-CN" w:bidi="zh-CN"/>
      </w:rPr>
    </w:lvl>
    <w:lvl w:ilvl="2">
      <w:numFmt w:val="bullet"/>
      <w:lvlText w:val="•"/>
      <w:lvlJc w:val="left"/>
      <w:pPr>
        <w:ind w:left="3137" w:hanging="801"/>
      </w:pPr>
      <w:rPr>
        <w:rFonts w:hint="default"/>
        <w:lang w:val="zh-CN" w:eastAsia="zh-CN" w:bidi="zh-CN"/>
      </w:rPr>
    </w:lvl>
    <w:lvl w:ilvl="3">
      <w:numFmt w:val="bullet"/>
      <w:lvlText w:val="•"/>
      <w:lvlJc w:val="left"/>
      <w:pPr>
        <w:ind w:left="3925" w:hanging="801"/>
      </w:pPr>
      <w:rPr>
        <w:rFonts w:hint="default"/>
        <w:lang w:val="zh-CN" w:eastAsia="zh-CN" w:bidi="zh-CN"/>
      </w:rPr>
    </w:lvl>
    <w:lvl w:ilvl="4">
      <w:numFmt w:val="bullet"/>
      <w:lvlText w:val="•"/>
      <w:lvlJc w:val="left"/>
      <w:pPr>
        <w:ind w:left="4714" w:hanging="801"/>
      </w:pPr>
      <w:rPr>
        <w:rFonts w:hint="default"/>
        <w:lang w:val="zh-CN" w:eastAsia="zh-CN" w:bidi="zh-CN"/>
      </w:rPr>
    </w:lvl>
    <w:lvl w:ilvl="5">
      <w:numFmt w:val="bullet"/>
      <w:lvlText w:val="•"/>
      <w:lvlJc w:val="left"/>
      <w:pPr>
        <w:ind w:left="5503" w:hanging="801"/>
      </w:pPr>
      <w:rPr>
        <w:rFonts w:hint="default"/>
        <w:lang w:val="zh-CN" w:eastAsia="zh-CN" w:bidi="zh-CN"/>
      </w:rPr>
    </w:lvl>
    <w:lvl w:ilvl="6">
      <w:numFmt w:val="bullet"/>
      <w:lvlText w:val="•"/>
      <w:lvlJc w:val="left"/>
      <w:pPr>
        <w:ind w:left="6291" w:hanging="801"/>
      </w:pPr>
      <w:rPr>
        <w:rFonts w:hint="default"/>
        <w:lang w:val="zh-CN" w:eastAsia="zh-CN" w:bidi="zh-CN"/>
      </w:rPr>
    </w:lvl>
    <w:lvl w:ilvl="7">
      <w:numFmt w:val="bullet"/>
      <w:lvlText w:val="•"/>
      <w:lvlJc w:val="left"/>
      <w:pPr>
        <w:ind w:left="7080" w:hanging="801"/>
      </w:pPr>
      <w:rPr>
        <w:rFonts w:hint="default"/>
        <w:lang w:val="zh-CN" w:eastAsia="zh-CN" w:bidi="zh-CN"/>
      </w:rPr>
    </w:lvl>
    <w:lvl w:ilvl="8">
      <w:numFmt w:val="bullet"/>
      <w:lvlText w:val="•"/>
      <w:lvlJc w:val="left"/>
      <w:pPr>
        <w:ind w:left="7869" w:hanging="801"/>
      </w:pPr>
      <w:rPr>
        <w:rFonts w:hint="default"/>
        <w:lang w:val="zh-CN" w:eastAsia="zh-CN" w:bidi="zh-CN"/>
      </w:rPr>
    </w:lvl>
  </w:abstractNum>
  <w:abstractNum w:abstractNumId="1">
    <w:nsid w:val="BF205925"/>
    <w:multiLevelType w:val="multilevel"/>
    <w:tmpl w:val="BF205925"/>
    <w:lvl w:ilvl="0">
      <w:start w:val="1"/>
      <w:numFmt w:val="decimal"/>
      <w:lvlText w:val="%1."/>
      <w:lvlJc w:val="left"/>
      <w:pPr>
        <w:ind w:left="1235" w:hanging="481"/>
      </w:pPr>
      <w:rPr>
        <w:rFonts w:ascii="宋体" w:eastAsia="宋体" w:hAnsi="宋体" w:cs="宋体" w:hint="default"/>
        <w:spacing w:val="0"/>
        <w:w w:val="99"/>
        <w:sz w:val="30"/>
        <w:szCs w:val="30"/>
        <w:lang w:val="zh-CN" w:eastAsia="zh-CN" w:bidi="zh-CN"/>
      </w:rPr>
    </w:lvl>
    <w:lvl w:ilvl="1">
      <w:numFmt w:val="bullet"/>
      <w:lvlText w:val="•"/>
      <w:lvlJc w:val="left"/>
      <w:pPr>
        <w:ind w:left="2060" w:hanging="481"/>
      </w:pPr>
      <w:rPr>
        <w:rFonts w:hint="default"/>
        <w:lang w:val="zh-CN" w:eastAsia="zh-CN" w:bidi="zh-CN"/>
      </w:rPr>
    </w:lvl>
    <w:lvl w:ilvl="2">
      <w:numFmt w:val="bullet"/>
      <w:lvlText w:val="•"/>
      <w:lvlJc w:val="left"/>
      <w:pPr>
        <w:ind w:left="2881" w:hanging="481"/>
      </w:pPr>
      <w:rPr>
        <w:rFonts w:hint="default"/>
        <w:lang w:val="zh-CN" w:eastAsia="zh-CN" w:bidi="zh-CN"/>
      </w:rPr>
    </w:lvl>
    <w:lvl w:ilvl="3">
      <w:numFmt w:val="bullet"/>
      <w:lvlText w:val="•"/>
      <w:lvlJc w:val="left"/>
      <w:pPr>
        <w:ind w:left="3701" w:hanging="481"/>
      </w:pPr>
      <w:rPr>
        <w:rFonts w:hint="default"/>
        <w:lang w:val="zh-CN" w:eastAsia="zh-CN" w:bidi="zh-CN"/>
      </w:rPr>
    </w:lvl>
    <w:lvl w:ilvl="4">
      <w:numFmt w:val="bullet"/>
      <w:lvlText w:val="•"/>
      <w:lvlJc w:val="left"/>
      <w:pPr>
        <w:ind w:left="4522" w:hanging="481"/>
      </w:pPr>
      <w:rPr>
        <w:rFonts w:hint="default"/>
        <w:lang w:val="zh-CN" w:eastAsia="zh-CN" w:bidi="zh-CN"/>
      </w:rPr>
    </w:lvl>
    <w:lvl w:ilvl="5">
      <w:numFmt w:val="bullet"/>
      <w:lvlText w:val="•"/>
      <w:lvlJc w:val="left"/>
      <w:pPr>
        <w:ind w:left="5343" w:hanging="481"/>
      </w:pPr>
      <w:rPr>
        <w:rFonts w:hint="default"/>
        <w:lang w:val="zh-CN" w:eastAsia="zh-CN" w:bidi="zh-CN"/>
      </w:rPr>
    </w:lvl>
    <w:lvl w:ilvl="6">
      <w:numFmt w:val="bullet"/>
      <w:lvlText w:val="•"/>
      <w:lvlJc w:val="left"/>
      <w:pPr>
        <w:ind w:left="6163" w:hanging="481"/>
      </w:pPr>
      <w:rPr>
        <w:rFonts w:hint="default"/>
        <w:lang w:val="zh-CN" w:eastAsia="zh-CN" w:bidi="zh-CN"/>
      </w:rPr>
    </w:lvl>
    <w:lvl w:ilvl="7">
      <w:numFmt w:val="bullet"/>
      <w:lvlText w:val="•"/>
      <w:lvlJc w:val="left"/>
      <w:pPr>
        <w:ind w:left="6984" w:hanging="481"/>
      </w:pPr>
      <w:rPr>
        <w:rFonts w:hint="default"/>
        <w:lang w:val="zh-CN" w:eastAsia="zh-CN" w:bidi="zh-CN"/>
      </w:rPr>
    </w:lvl>
    <w:lvl w:ilvl="8">
      <w:numFmt w:val="bullet"/>
      <w:lvlText w:val="•"/>
      <w:lvlJc w:val="left"/>
      <w:pPr>
        <w:ind w:left="7805" w:hanging="481"/>
      </w:pPr>
      <w:rPr>
        <w:rFonts w:hint="default"/>
        <w:lang w:val="zh-CN" w:eastAsia="zh-CN" w:bidi="zh-CN"/>
      </w:rPr>
    </w:lvl>
  </w:abstractNum>
  <w:abstractNum w:abstractNumId="2">
    <w:nsid w:val="0053208E"/>
    <w:multiLevelType w:val="multilevel"/>
    <w:tmpl w:val="0053208E"/>
    <w:lvl w:ilvl="0">
      <w:start w:val="1"/>
      <w:numFmt w:val="decimal"/>
      <w:lvlText w:val="%1."/>
      <w:lvlJc w:val="left"/>
      <w:pPr>
        <w:ind w:left="1076" w:hanging="322"/>
      </w:pPr>
      <w:rPr>
        <w:rFonts w:ascii="宋体" w:eastAsia="宋体" w:hAnsi="宋体" w:cs="宋体" w:hint="default"/>
        <w:spacing w:val="1"/>
        <w:w w:val="99"/>
        <w:sz w:val="30"/>
        <w:szCs w:val="30"/>
        <w:lang w:val="zh-CN" w:eastAsia="zh-CN" w:bidi="zh-CN"/>
      </w:rPr>
    </w:lvl>
    <w:lvl w:ilvl="1">
      <w:numFmt w:val="bullet"/>
      <w:lvlText w:val="•"/>
      <w:lvlJc w:val="left"/>
      <w:pPr>
        <w:ind w:left="1916" w:hanging="322"/>
      </w:pPr>
      <w:rPr>
        <w:rFonts w:hint="default"/>
        <w:lang w:val="zh-CN" w:eastAsia="zh-CN" w:bidi="zh-CN"/>
      </w:rPr>
    </w:lvl>
    <w:lvl w:ilvl="2">
      <w:numFmt w:val="bullet"/>
      <w:lvlText w:val="•"/>
      <w:lvlJc w:val="left"/>
      <w:pPr>
        <w:ind w:left="2753" w:hanging="322"/>
      </w:pPr>
      <w:rPr>
        <w:rFonts w:hint="default"/>
        <w:lang w:val="zh-CN" w:eastAsia="zh-CN" w:bidi="zh-CN"/>
      </w:rPr>
    </w:lvl>
    <w:lvl w:ilvl="3">
      <w:numFmt w:val="bullet"/>
      <w:lvlText w:val="•"/>
      <w:lvlJc w:val="left"/>
      <w:pPr>
        <w:ind w:left="3589" w:hanging="322"/>
      </w:pPr>
      <w:rPr>
        <w:rFonts w:hint="default"/>
        <w:lang w:val="zh-CN" w:eastAsia="zh-CN" w:bidi="zh-CN"/>
      </w:rPr>
    </w:lvl>
    <w:lvl w:ilvl="4">
      <w:numFmt w:val="bullet"/>
      <w:lvlText w:val="•"/>
      <w:lvlJc w:val="left"/>
      <w:pPr>
        <w:ind w:left="4426" w:hanging="322"/>
      </w:pPr>
      <w:rPr>
        <w:rFonts w:hint="default"/>
        <w:lang w:val="zh-CN" w:eastAsia="zh-CN" w:bidi="zh-CN"/>
      </w:rPr>
    </w:lvl>
    <w:lvl w:ilvl="5">
      <w:numFmt w:val="bullet"/>
      <w:lvlText w:val="•"/>
      <w:lvlJc w:val="left"/>
      <w:pPr>
        <w:ind w:left="5263" w:hanging="322"/>
      </w:pPr>
      <w:rPr>
        <w:rFonts w:hint="default"/>
        <w:lang w:val="zh-CN" w:eastAsia="zh-CN" w:bidi="zh-CN"/>
      </w:rPr>
    </w:lvl>
    <w:lvl w:ilvl="6">
      <w:numFmt w:val="bullet"/>
      <w:lvlText w:val="•"/>
      <w:lvlJc w:val="left"/>
      <w:pPr>
        <w:ind w:left="6099" w:hanging="322"/>
      </w:pPr>
      <w:rPr>
        <w:rFonts w:hint="default"/>
        <w:lang w:val="zh-CN" w:eastAsia="zh-CN" w:bidi="zh-CN"/>
      </w:rPr>
    </w:lvl>
    <w:lvl w:ilvl="7">
      <w:numFmt w:val="bullet"/>
      <w:lvlText w:val="•"/>
      <w:lvlJc w:val="left"/>
      <w:pPr>
        <w:ind w:left="6936" w:hanging="322"/>
      </w:pPr>
      <w:rPr>
        <w:rFonts w:hint="default"/>
        <w:lang w:val="zh-CN" w:eastAsia="zh-CN" w:bidi="zh-CN"/>
      </w:rPr>
    </w:lvl>
    <w:lvl w:ilvl="8">
      <w:numFmt w:val="bullet"/>
      <w:lvlText w:val="•"/>
      <w:lvlJc w:val="left"/>
      <w:pPr>
        <w:ind w:left="7773" w:hanging="322"/>
      </w:pPr>
      <w:rPr>
        <w:rFonts w:hint="default"/>
        <w:lang w:val="zh-CN" w:eastAsia="zh-CN" w:bidi="zh-CN"/>
      </w:rPr>
    </w:lvl>
  </w:abstractNum>
  <w:abstractNum w:abstractNumId="3">
    <w:nsid w:val="25B654F3"/>
    <w:multiLevelType w:val="multilevel"/>
    <w:tmpl w:val="25B654F3"/>
    <w:lvl w:ilvl="0">
      <w:start w:val="1"/>
      <w:numFmt w:val="decimal"/>
      <w:lvlText w:val="%1."/>
      <w:lvlJc w:val="left"/>
      <w:pPr>
        <w:ind w:left="234" w:hanging="322"/>
      </w:pPr>
      <w:rPr>
        <w:rFonts w:ascii="宋体" w:eastAsia="宋体" w:hAnsi="宋体" w:cs="宋体" w:hint="default"/>
        <w:spacing w:val="1"/>
        <w:w w:val="99"/>
        <w:sz w:val="30"/>
        <w:szCs w:val="30"/>
        <w:lang w:val="zh-CN" w:eastAsia="zh-CN" w:bidi="zh-CN"/>
      </w:rPr>
    </w:lvl>
    <w:lvl w:ilvl="1">
      <w:numFmt w:val="bullet"/>
      <w:lvlText w:val="•"/>
      <w:lvlJc w:val="left"/>
      <w:pPr>
        <w:ind w:left="1172" w:hanging="322"/>
      </w:pPr>
      <w:rPr>
        <w:rFonts w:hint="default"/>
        <w:lang w:val="zh-CN" w:eastAsia="zh-CN" w:bidi="zh-CN"/>
      </w:rPr>
    </w:lvl>
    <w:lvl w:ilvl="2">
      <w:numFmt w:val="bullet"/>
      <w:lvlText w:val="•"/>
      <w:lvlJc w:val="left"/>
      <w:pPr>
        <w:ind w:left="2105" w:hanging="322"/>
      </w:pPr>
      <w:rPr>
        <w:rFonts w:hint="default"/>
        <w:lang w:val="zh-CN" w:eastAsia="zh-CN" w:bidi="zh-CN"/>
      </w:rPr>
    </w:lvl>
    <w:lvl w:ilvl="3">
      <w:numFmt w:val="bullet"/>
      <w:lvlText w:val="•"/>
      <w:lvlJc w:val="left"/>
      <w:pPr>
        <w:ind w:left="3037" w:hanging="322"/>
      </w:pPr>
      <w:rPr>
        <w:rFonts w:hint="default"/>
        <w:lang w:val="zh-CN" w:eastAsia="zh-CN" w:bidi="zh-CN"/>
      </w:rPr>
    </w:lvl>
    <w:lvl w:ilvl="4">
      <w:numFmt w:val="bullet"/>
      <w:lvlText w:val="•"/>
      <w:lvlJc w:val="left"/>
      <w:pPr>
        <w:ind w:left="3970" w:hanging="322"/>
      </w:pPr>
      <w:rPr>
        <w:rFonts w:hint="default"/>
        <w:lang w:val="zh-CN" w:eastAsia="zh-CN" w:bidi="zh-CN"/>
      </w:rPr>
    </w:lvl>
    <w:lvl w:ilvl="5">
      <w:numFmt w:val="bullet"/>
      <w:lvlText w:val="•"/>
      <w:lvlJc w:val="left"/>
      <w:pPr>
        <w:ind w:left="4903" w:hanging="322"/>
      </w:pPr>
      <w:rPr>
        <w:rFonts w:hint="default"/>
        <w:lang w:val="zh-CN" w:eastAsia="zh-CN" w:bidi="zh-CN"/>
      </w:rPr>
    </w:lvl>
    <w:lvl w:ilvl="6">
      <w:numFmt w:val="bullet"/>
      <w:lvlText w:val="•"/>
      <w:lvlJc w:val="left"/>
      <w:pPr>
        <w:ind w:left="5835" w:hanging="322"/>
      </w:pPr>
      <w:rPr>
        <w:rFonts w:hint="default"/>
        <w:lang w:val="zh-CN" w:eastAsia="zh-CN" w:bidi="zh-CN"/>
      </w:rPr>
    </w:lvl>
    <w:lvl w:ilvl="7">
      <w:numFmt w:val="bullet"/>
      <w:lvlText w:val="•"/>
      <w:lvlJc w:val="left"/>
      <w:pPr>
        <w:ind w:left="6768" w:hanging="322"/>
      </w:pPr>
      <w:rPr>
        <w:rFonts w:hint="default"/>
        <w:lang w:val="zh-CN" w:eastAsia="zh-CN" w:bidi="zh-CN"/>
      </w:rPr>
    </w:lvl>
    <w:lvl w:ilvl="8">
      <w:numFmt w:val="bullet"/>
      <w:lvlText w:val="•"/>
      <w:lvlJc w:val="left"/>
      <w:pPr>
        <w:ind w:left="7701" w:hanging="322"/>
      </w:pPr>
      <w:rPr>
        <w:rFonts w:hint="default"/>
        <w:lang w:val="zh-CN" w:eastAsia="zh-CN" w:bidi="zh-CN"/>
      </w:rPr>
    </w:lvl>
  </w:abstractNum>
  <w:abstractNum w:abstractNumId="4">
    <w:nsid w:val="3F8C16D6"/>
    <w:multiLevelType w:val="hybridMultilevel"/>
    <w:tmpl w:val="78420DEA"/>
    <w:lvl w:ilvl="0" w:tplc="571E8E2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59ADCABA"/>
    <w:multiLevelType w:val="multilevel"/>
    <w:tmpl w:val="59ADCABA"/>
    <w:lvl w:ilvl="0">
      <w:start w:val="1"/>
      <w:numFmt w:val="decimal"/>
      <w:lvlText w:val="（%1）"/>
      <w:lvlJc w:val="left"/>
      <w:pPr>
        <w:ind w:left="1555" w:hanging="801"/>
      </w:pPr>
      <w:rPr>
        <w:rFonts w:ascii="宋体" w:eastAsia="宋体" w:hAnsi="宋体" w:cs="宋体" w:hint="default"/>
        <w:spacing w:val="-3"/>
        <w:w w:val="99"/>
        <w:sz w:val="30"/>
        <w:szCs w:val="30"/>
        <w:lang w:val="zh-CN" w:eastAsia="zh-CN" w:bidi="zh-CN"/>
      </w:rPr>
    </w:lvl>
    <w:lvl w:ilvl="1">
      <w:numFmt w:val="bullet"/>
      <w:lvlText w:val="•"/>
      <w:lvlJc w:val="left"/>
      <w:pPr>
        <w:ind w:left="2348" w:hanging="801"/>
      </w:pPr>
      <w:rPr>
        <w:rFonts w:hint="default"/>
        <w:lang w:val="zh-CN" w:eastAsia="zh-CN" w:bidi="zh-CN"/>
      </w:rPr>
    </w:lvl>
    <w:lvl w:ilvl="2">
      <w:numFmt w:val="bullet"/>
      <w:lvlText w:val="•"/>
      <w:lvlJc w:val="left"/>
      <w:pPr>
        <w:ind w:left="3137" w:hanging="801"/>
      </w:pPr>
      <w:rPr>
        <w:rFonts w:hint="default"/>
        <w:lang w:val="zh-CN" w:eastAsia="zh-CN" w:bidi="zh-CN"/>
      </w:rPr>
    </w:lvl>
    <w:lvl w:ilvl="3">
      <w:numFmt w:val="bullet"/>
      <w:lvlText w:val="•"/>
      <w:lvlJc w:val="left"/>
      <w:pPr>
        <w:ind w:left="3925" w:hanging="801"/>
      </w:pPr>
      <w:rPr>
        <w:rFonts w:hint="default"/>
        <w:lang w:val="zh-CN" w:eastAsia="zh-CN" w:bidi="zh-CN"/>
      </w:rPr>
    </w:lvl>
    <w:lvl w:ilvl="4">
      <w:numFmt w:val="bullet"/>
      <w:lvlText w:val="•"/>
      <w:lvlJc w:val="left"/>
      <w:pPr>
        <w:ind w:left="4714" w:hanging="801"/>
      </w:pPr>
      <w:rPr>
        <w:rFonts w:hint="default"/>
        <w:lang w:val="zh-CN" w:eastAsia="zh-CN" w:bidi="zh-CN"/>
      </w:rPr>
    </w:lvl>
    <w:lvl w:ilvl="5">
      <w:numFmt w:val="bullet"/>
      <w:lvlText w:val="•"/>
      <w:lvlJc w:val="left"/>
      <w:pPr>
        <w:ind w:left="5503" w:hanging="801"/>
      </w:pPr>
      <w:rPr>
        <w:rFonts w:hint="default"/>
        <w:lang w:val="zh-CN" w:eastAsia="zh-CN" w:bidi="zh-CN"/>
      </w:rPr>
    </w:lvl>
    <w:lvl w:ilvl="6">
      <w:numFmt w:val="bullet"/>
      <w:lvlText w:val="•"/>
      <w:lvlJc w:val="left"/>
      <w:pPr>
        <w:ind w:left="6291" w:hanging="801"/>
      </w:pPr>
      <w:rPr>
        <w:rFonts w:hint="default"/>
        <w:lang w:val="zh-CN" w:eastAsia="zh-CN" w:bidi="zh-CN"/>
      </w:rPr>
    </w:lvl>
    <w:lvl w:ilvl="7">
      <w:numFmt w:val="bullet"/>
      <w:lvlText w:val="•"/>
      <w:lvlJc w:val="left"/>
      <w:pPr>
        <w:ind w:left="7080" w:hanging="801"/>
      </w:pPr>
      <w:rPr>
        <w:rFonts w:hint="default"/>
        <w:lang w:val="zh-CN" w:eastAsia="zh-CN" w:bidi="zh-CN"/>
      </w:rPr>
    </w:lvl>
    <w:lvl w:ilvl="8">
      <w:numFmt w:val="bullet"/>
      <w:lvlText w:val="•"/>
      <w:lvlJc w:val="left"/>
      <w:pPr>
        <w:ind w:left="7869" w:hanging="801"/>
      </w:pPr>
      <w:rPr>
        <w:rFonts w:hint="default"/>
        <w:lang w:val="zh-CN" w:eastAsia="zh-CN" w:bidi="zh-CN"/>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8"/>
  <w:drawingGridVerticalSpacing w:val="317"/>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308FE"/>
    <w:rsid w:val="00034DB7"/>
    <w:rsid w:val="00071349"/>
    <w:rsid w:val="000731FF"/>
    <w:rsid w:val="0008242B"/>
    <w:rsid w:val="000964E2"/>
    <w:rsid w:val="000A2013"/>
    <w:rsid w:val="000B7D7D"/>
    <w:rsid w:val="000C46DE"/>
    <w:rsid w:val="000D59B7"/>
    <w:rsid w:val="000D74F8"/>
    <w:rsid w:val="000F1250"/>
    <w:rsid w:val="00100C33"/>
    <w:rsid w:val="00111F2C"/>
    <w:rsid w:val="00136D66"/>
    <w:rsid w:val="0014520A"/>
    <w:rsid w:val="001700BB"/>
    <w:rsid w:val="00176E79"/>
    <w:rsid w:val="00192057"/>
    <w:rsid w:val="001A68C3"/>
    <w:rsid w:val="001C209F"/>
    <w:rsid w:val="001E26AE"/>
    <w:rsid w:val="00200EB6"/>
    <w:rsid w:val="002019B3"/>
    <w:rsid w:val="00227CAB"/>
    <w:rsid w:val="00236B02"/>
    <w:rsid w:val="00243A66"/>
    <w:rsid w:val="00261126"/>
    <w:rsid w:val="00262EDD"/>
    <w:rsid w:val="00270939"/>
    <w:rsid w:val="00280C55"/>
    <w:rsid w:val="00284F4C"/>
    <w:rsid w:val="002876EF"/>
    <w:rsid w:val="002A11BA"/>
    <w:rsid w:val="002D45E6"/>
    <w:rsid w:val="002E2E5B"/>
    <w:rsid w:val="002E6F33"/>
    <w:rsid w:val="00300A52"/>
    <w:rsid w:val="00333534"/>
    <w:rsid w:val="00336E46"/>
    <w:rsid w:val="0033754A"/>
    <w:rsid w:val="003420F7"/>
    <w:rsid w:val="0035009E"/>
    <w:rsid w:val="0037482C"/>
    <w:rsid w:val="00396560"/>
    <w:rsid w:val="003A40A9"/>
    <w:rsid w:val="003C6BCE"/>
    <w:rsid w:val="003C79F7"/>
    <w:rsid w:val="003D22FC"/>
    <w:rsid w:val="003E24ED"/>
    <w:rsid w:val="003E5892"/>
    <w:rsid w:val="003F6723"/>
    <w:rsid w:val="00401C24"/>
    <w:rsid w:val="00410EE4"/>
    <w:rsid w:val="00417978"/>
    <w:rsid w:val="0042719B"/>
    <w:rsid w:val="004335F6"/>
    <w:rsid w:val="004341B0"/>
    <w:rsid w:val="00446B18"/>
    <w:rsid w:val="00462FE5"/>
    <w:rsid w:val="004647AD"/>
    <w:rsid w:val="00465066"/>
    <w:rsid w:val="00471951"/>
    <w:rsid w:val="004811A3"/>
    <w:rsid w:val="00496E9E"/>
    <w:rsid w:val="004B33D8"/>
    <w:rsid w:val="004B5210"/>
    <w:rsid w:val="004C515F"/>
    <w:rsid w:val="004D20B1"/>
    <w:rsid w:val="004E2CBA"/>
    <w:rsid w:val="004F0462"/>
    <w:rsid w:val="0050778C"/>
    <w:rsid w:val="005200CB"/>
    <w:rsid w:val="005220B7"/>
    <w:rsid w:val="00523EAB"/>
    <w:rsid w:val="00535CD9"/>
    <w:rsid w:val="00550AEE"/>
    <w:rsid w:val="00553F36"/>
    <w:rsid w:val="005619C0"/>
    <w:rsid w:val="00576A8C"/>
    <w:rsid w:val="005B5A61"/>
    <w:rsid w:val="005D0F48"/>
    <w:rsid w:val="005D1275"/>
    <w:rsid w:val="005D1E33"/>
    <w:rsid w:val="005D3F7E"/>
    <w:rsid w:val="005F2C80"/>
    <w:rsid w:val="005F4C4F"/>
    <w:rsid w:val="005F51B4"/>
    <w:rsid w:val="005F5E4A"/>
    <w:rsid w:val="00607CD0"/>
    <w:rsid w:val="00636F07"/>
    <w:rsid w:val="0065155A"/>
    <w:rsid w:val="00652484"/>
    <w:rsid w:val="00653E1D"/>
    <w:rsid w:val="0065660B"/>
    <w:rsid w:val="006763DF"/>
    <w:rsid w:val="00687C4B"/>
    <w:rsid w:val="0069038C"/>
    <w:rsid w:val="006A4BA7"/>
    <w:rsid w:val="006B03FE"/>
    <w:rsid w:val="006B1AA0"/>
    <w:rsid w:val="006D78F3"/>
    <w:rsid w:val="006E5AC3"/>
    <w:rsid w:val="007339CA"/>
    <w:rsid w:val="00734EA7"/>
    <w:rsid w:val="00741F6F"/>
    <w:rsid w:val="00745379"/>
    <w:rsid w:val="007844BA"/>
    <w:rsid w:val="007845B3"/>
    <w:rsid w:val="00785039"/>
    <w:rsid w:val="007858B8"/>
    <w:rsid w:val="007B1AC7"/>
    <w:rsid w:val="007B5007"/>
    <w:rsid w:val="007B51EE"/>
    <w:rsid w:val="007C33B7"/>
    <w:rsid w:val="007D514D"/>
    <w:rsid w:val="007E144B"/>
    <w:rsid w:val="00802D7E"/>
    <w:rsid w:val="00811D60"/>
    <w:rsid w:val="00815DD3"/>
    <w:rsid w:val="00816F05"/>
    <w:rsid w:val="008624CC"/>
    <w:rsid w:val="0086402F"/>
    <w:rsid w:val="00871A9D"/>
    <w:rsid w:val="0087691C"/>
    <w:rsid w:val="00882F74"/>
    <w:rsid w:val="008A26E7"/>
    <w:rsid w:val="008A6B52"/>
    <w:rsid w:val="008C0EB7"/>
    <w:rsid w:val="008C409F"/>
    <w:rsid w:val="008F5ABB"/>
    <w:rsid w:val="00901C7C"/>
    <w:rsid w:val="00904119"/>
    <w:rsid w:val="0094129A"/>
    <w:rsid w:val="009645ED"/>
    <w:rsid w:val="00964752"/>
    <w:rsid w:val="00996C5C"/>
    <w:rsid w:val="009C2A1C"/>
    <w:rsid w:val="009F5127"/>
    <w:rsid w:val="00A05972"/>
    <w:rsid w:val="00A2766B"/>
    <w:rsid w:val="00A33D99"/>
    <w:rsid w:val="00A34D13"/>
    <w:rsid w:val="00A9259A"/>
    <w:rsid w:val="00AA21DC"/>
    <w:rsid w:val="00AB73C5"/>
    <w:rsid w:val="00AD01F7"/>
    <w:rsid w:val="00AF59C2"/>
    <w:rsid w:val="00B148EC"/>
    <w:rsid w:val="00B17587"/>
    <w:rsid w:val="00B20DAF"/>
    <w:rsid w:val="00B310D7"/>
    <w:rsid w:val="00B400A2"/>
    <w:rsid w:val="00B52A17"/>
    <w:rsid w:val="00B53EDD"/>
    <w:rsid w:val="00B54BBD"/>
    <w:rsid w:val="00B833EE"/>
    <w:rsid w:val="00BB7157"/>
    <w:rsid w:val="00BC29CA"/>
    <w:rsid w:val="00BC5B83"/>
    <w:rsid w:val="00BD2DA3"/>
    <w:rsid w:val="00BD3690"/>
    <w:rsid w:val="00BD37FF"/>
    <w:rsid w:val="00BE1AC4"/>
    <w:rsid w:val="00BE514F"/>
    <w:rsid w:val="00BF2EC9"/>
    <w:rsid w:val="00C0548A"/>
    <w:rsid w:val="00C06196"/>
    <w:rsid w:val="00C1069E"/>
    <w:rsid w:val="00C1568C"/>
    <w:rsid w:val="00C437F0"/>
    <w:rsid w:val="00C45A85"/>
    <w:rsid w:val="00C83AAF"/>
    <w:rsid w:val="00C85504"/>
    <w:rsid w:val="00C859B9"/>
    <w:rsid w:val="00CC2813"/>
    <w:rsid w:val="00CD1AC2"/>
    <w:rsid w:val="00CD6790"/>
    <w:rsid w:val="00CF6FE3"/>
    <w:rsid w:val="00D100A4"/>
    <w:rsid w:val="00D200E3"/>
    <w:rsid w:val="00D21F61"/>
    <w:rsid w:val="00D32F02"/>
    <w:rsid w:val="00D51471"/>
    <w:rsid w:val="00D62A13"/>
    <w:rsid w:val="00D76997"/>
    <w:rsid w:val="00DA4D30"/>
    <w:rsid w:val="00DB0346"/>
    <w:rsid w:val="00DD1216"/>
    <w:rsid w:val="00E136C9"/>
    <w:rsid w:val="00E2476C"/>
    <w:rsid w:val="00E340DE"/>
    <w:rsid w:val="00E35781"/>
    <w:rsid w:val="00E44E6C"/>
    <w:rsid w:val="00E72F5C"/>
    <w:rsid w:val="00EA11EC"/>
    <w:rsid w:val="00EA16F4"/>
    <w:rsid w:val="00EA2562"/>
    <w:rsid w:val="00EA373A"/>
    <w:rsid w:val="00EA5583"/>
    <w:rsid w:val="00EB52F7"/>
    <w:rsid w:val="00EC1648"/>
    <w:rsid w:val="00EC4212"/>
    <w:rsid w:val="00EE5D00"/>
    <w:rsid w:val="00EE699D"/>
    <w:rsid w:val="00EF6DF8"/>
    <w:rsid w:val="00EF6EE1"/>
    <w:rsid w:val="00F027FD"/>
    <w:rsid w:val="00F07F83"/>
    <w:rsid w:val="00F531E4"/>
    <w:rsid w:val="00F76C6C"/>
    <w:rsid w:val="00F80514"/>
    <w:rsid w:val="00F86263"/>
    <w:rsid w:val="00F87F7F"/>
    <w:rsid w:val="00FB1EDC"/>
    <w:rsid w:val="00FB624D"/>
    <w:rsid w:val="00FD0F49"/>
    <w:rsid w:val="0C5948AC"/>
    <w:rsid w:val="0D24239E"/>
    <w:rsid w:val="107D4B52"/>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uiPriority="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2E2E5B"/>
    <w:pPr>
      <w:autoSpaceDE w:val="0"/>
      <w:autoSpaceDN w:val="0"/>
      <w:ind w:left="469"/>
      <w:jc w:val="left"/>
      <w:outlineLvl w:val="0"/>
    </w:pPr>
    <w:rPr>
      <w:rFonts w:ascii="Arial Unicode MS" w:eastAsia="Arial Unicode MS" w:hAnsi="Arial Unicode MS" w:cs="Arial Unicode MS"/>
      <w:kern w:val="0"/>
      <w:sz w:val="44"/>
      <w:szCs w:val="4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rsid w:val="00E44E6C"/>
    <w:rPr>
      <w:sz w:val="18"/>
      <w:szCs w:val="18"/>
    </w:rPr>
  </w:style>
  <w:style w:type="character" w:customStyle="1" w:styleId="Char2">
    <w:name w:val="批注框文本 Char"/>
    <w:basedOn w:val="a0"/>
    <w:link w:val="a6"/>
    <w:uiPriority w:val="99"/>
    <w:semiHidden/>
    <w:rsid w:val="00E44E6C"/>
    <w:rPr>
      <w:rFonts w:asciiTheme="minorHAnsi" w:eastAsiaTheme="minorEastAsia" w:hAnsiTheme="minorHAnsi" w:cstheme="minorBidi"/>
      <w:kern w:val="2"/>
      <w:sz w:val="18"/>
      <w:szCs w:val="18"/>
    </w:rPr>
  </w:style>
  <w:style w:type="paragraph" w:styleId="a7">
    <w:name w:val="Normal (Web)"/>
    <w:basedOn w:val="a"/>
    <w:qFormat/>
    <w:rsid w:val="00C45A85"/>
    <w:pPr>
      <w:widowControl/>
      <w:spacing w:before="100" w:beforeAutospacing="1" w:after="100" w:afterAutospacing="1"/>
      <w:jc w:val="left"/>
    </w:pPr>
    <w:rPr>
      <w:rFonts w:ascii="仿宋_GB2312" w:eastAsia="仿宋_GB2312" w:hAnsi="宋体" w:cs="宋体"/>
      <w:kern w:val="0"/>
      <w:sz w:val="32"/>
      <w:szCs w:val="24"/>
    </w:rPr>
  </w:style>
  <w:style w:type="paragraph" w:customStyle="1" w:styleId="Default">
    <w:name w:val="Default"/>
    <w:rsid w:val="00553F36"/>
    <w:pPr>
      <w:widowControl w:val="0"/>
      <w:autoSpaceDE w:val="0"/>
      <w:autoSpaceDN w:val="0"/>
      <w:adjustRightInd w:val="0"/>
    </w:pPr>
    <w:rPr>
      <w:rFonts w:ascii="宋体" w:eastAsiaTheme="minorEastAsia" w:hAnsi="宋体" w:cs="宋体"/>
      <w:color w:val="000000"/>
      <w:sz w:val="24"/>
      <w:szCs w:val="24"/>
    </w:rPr>
  </w:style>
  <w:style w:type="paragraph" w:styleId="a8">
    <w:name w:val="Body Text"/>
    <w:basedOn w:val="a"/>
    <w:link w:val="Char3"/>
    <w:uiPriority w:val="1"/>
    <w:qFormat/>
    <w:rsid w:val="00261126"/>
    <w:rPr>
      <w:rFonts w:ascii="仿宋" w:eastAsia="仿宋" w:hAnsi="仿宋" w:cs="仿宋"/>
      <w:sz w:val="32"/>
      <w:szCs w:val="32"/>
      <w:lang w:val="zh-CN" w:bidi="zh-CN"/>
    </w:rPr>
  </w:style>
  <w:style w:type="character" w:customStyle="1" w:styleId="Char3">
    <w:name w:val="正文文本 Char"/>
    <w:basedOn w:val="a0"/>
    <w:link w:val="a8"/>
    <w:uiPriority w:val="1"/>
    <w:rsid w:val="00261126"/>
    <w:rPr>
      <w:rFonts w:ascii="仿宋" w:eastAsia="仿宋" w:hAnsi="仿宋" w:cs="仿宋"/>
      <w:kern w:val="2"/>
      <w:sz w:val="32"/>
      <w:szCs w:val="32"/>
      <w:lang w:val="zh-CN" w:bidi="zh-CN"/>
    </w:rPr>
  </w:style>
  <w:style w:type="character" w:customStyle="1" w:styleId="1Char">
    <w:name w:val="标题 1 Char"/>
    <w:basedOn w:val="a0"/>
    <w:link w:val="1"/>
    <w:uiPriority w:val="1"/>
    <w:rsid w:val="002E2E5B"/>
    <w:rPr>
      <w:rFonts w:ascii="Arial Unicode MS" w:eastAsia="Arial Unicode MS" w:hAnsi="Arial Unicode MS" w:cs="Arial Unicode MS"/>
      <w:sz w:val="44"/>
      <w:szCs w:val="44"/>
      <w:lang w:val="zh-CN" w:bidi="zh-CN"/>
    </w:rPr>
  </w:style>
  <w:style w:type="paragraph" w:styleId="a9">
    <w:name w:val="List Paragraph"/>
    <w:basedOn w:val="a"/>
    <w:uiPriority w:val="1"/>
    <w:qFormat/>
    <w:rsid w:val="002E2E5B"/>
    <w:pPr>
      <w:autoSpaceDE w:val="0"/>
      <w:autoSpaceDN w:val="0"/>
      <w:ind w:left="1076" w:hanging="801"/>
      <w:jc w:val="left"/>
    </w:pPr>
    <w:rPr>
      <w:rFonts w:ascii="宋体" w:eastAsia="宋体" w:hAnsi="宋体" w:cs="宋体"/>
      <w:kern w:val="0"/>
      <w:sz w:val="22"/>
      <w:lang w:val="zh-CN" w:bidi="zh-CN"/>
    </w:rPr>
  </w:style>
  <w:style w:type="paragraph" w:customStyle="1" w:styleId="TableParagraph">
    <w:name w:val="Table Paragraph"/>
    <w:basedOn w:val="a"/>
    <w:uiPriority w:val="1"/>
    <w:qFormat/>
    <w:rsid w:val="002E2E5B"/>
    <w:pPr>
      <w:autoSpaceDE w:val="0"/>
      <w:autoSpaceDN w:val="0"/>
      <w:jc w:val="left"/>
    </w:pPr>
    <w:rPr>
      <w:rFonts w:ascii="宋体" w:eastAsia="宋体" w:hAnsi="宋体" w:cs="宋体"/>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uiPriority="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2E2E5B"/>
    <w:pPr>
      <w:autoSpaceDE w:val="0"/>
      <w:autoSpaceDN w:val="0"/>
      <w:ind w:left="469"/>
      <w:jc w:val="left"/>
      <w:outlineLvl w:val="0"/>
    </w:pPr>
    <w:rPr>
      <w:rFonts w:ascii="Arial Unicode MS" w:eastAsia="Arial Unicode MS" w:hAnsi="Arial Unicode MS" w:cs="Arial Unicode MS"/>
      <w:kern w:val="0"/>
      <w:sz w:val="44"/>
      <w:szCs w:val="4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rsid w:val="00E44E6C"/>
    <w:rPr>
      <w:sz w:val="18"/>
      <w:szCs w:val="18"/>
    </w:rPr>
  </w:style>
  <w:style w:type="character" w:customStyle="1" w:styleId="Char2">
    <w:name w:val="批注框文本 Char"/>
    <w:basedOn w:val="a0"/>
    <w:link w:val="a6"/>
    <w:uiPriority w:val="99"/>
    <w:semiHidden/>
    <w:rsid w:val="00E44E6C"/>
    <w:rPr>
      <w:rFonts w:asciiTheme="minorHAnsi" w:eastAsiaTheme="minorEastAsia" w:hAnsiTheme="minorHAnsi" w:cstheme="minorBidi"/>
      <w:kern w:val="2"/>
      <w:sz w:val="18"/>
      <w:szCs w:val="18"/>
    </w:rPr>
  </w:style>
  <w:style w:type="paragraph" w:styleId="a7">
    <w:name w:val="Normal (Web)"/>
    <w:basedOn w:val="a"/>
    <w:qFormat/>
    <w:rsid w:val="00C45A85"/>
    <w:pPr>
      <w:widowControl/>
      <w:spacing w:before="100" w:beforeAutospacing="1" w:after="100" w:afterAutospacing="1"/>
      <w:jc w:val="left"/>
    </w:pPr>
    <w:rPr>
      <w:rFonts w:ascii="仿宋_GB2312" w:eastAsia="仿宋_GB2312" w:hAnsi="宋体" w:cs="宋体"/>
      <w:kern w:val="0"/>
      <w:sz w:val="32"/>
      <w:szCs w:val="24"/>
    </w:rPr>
  </w:style>
  <w:style w:type="paragraph" w:customStyle="1" w:styleId="Default">
    <w:name w:val="Default"/>
    <w:rsid w:val="00553F36"/>
    <w:pPr>
      <w:widowControl w:val="0"/>
      <w:autoSpaceDE w:val="0"/>
      <w:autoSpaceDN w:val="0"/>
      <w:adjustRightInd w:val="0"/>
    </w:pPr>
    <w:rPr>
      <w:rFonts w:ascii="宋体" w:eastAsiaTheme="minorEastAsia" w:hAnsi="宋体" w:cs="宋体"/>
      <w:color w:val="000000"/>
      <w:sz w:val="24"/>
      <w:szCs w:val="24"/>
    </w:rPr>
  </w:style>
  <w:style w:type="paragraph" w:styleId="a8">
    <w:name w:val="Body Text"/>
    <w:basedOn w:val="a"/>
    <w:link w:val="Char3"/>
    <w:uiPriority w:val="1"/>
    <w:qFormat/>
    <w:rsid w:val="00261126"/>
    <w:rPr>
      <w:rFonts w:ascii="仿宋" w:eastAsia="仿宋" w:hAnsi="仿宋" w:cs="仿宋"/>
      <w:sz w:val="32"/>
      <w:szCs w:val="32"/>
      <w:lang w:val="zh-CN" w:bidi="zh-CN"/>
    </w:rPr>
  </w:style>
  <w:style w:type="character" w:customStyle="1" w:styleId="Char3">
    <w:name w:val="正文文本 Char"/>
    <w:basedOn w:val="a0"/>
    <w:link w:val="a8"/>
    <w:uiPriority w:val="1"/>
    <w:rsid w:val="00261126"/>
    <w:rPr>
      <w:rFonts w:ascii="仿宋" w:eastAsia="仿宋" w:hAnsi="仿宋" w:cs="仿宋"/>
      <w:kern w:val="2"/>
      <w:sz w:val="32"/>
      <w:szCs w:val="32"/>
      <w:lang w:val="zh-CN" w:bidi="zh-CN"/>
    </w:rPr>
  </w:style>
  <w:style w:type="character" w:customStyle="1" w:styleId="1Char">
    <w:name w:val="标题 1 Char"/>
    <w:basedOn w:val="a0"/>
    <w:link w:val="1"/>
    <w:uiPriority w:val="1"/>
    <w:rsid w:val="002E2E5B"/>
    <w:rPr>
      <w:rFonts w:ascii="Arial Unicode MS" w:eastAsia="Arial Unicode MS" w:hAnsi="Arial Unicode MS" w:cs="Arial Unicode MS"/>
      <w:sz w:val="44"/>
      <w:szCs w:val="44"/>
      <w:lang w:val="zh-CN" w:bidi="zh-CN"/>
    </w:rPr>
  </w:style>
  <w:style w:type="paragraph" w:styleId="a9">
    <w:name w:val="List Paragraph"/>
    <w:basedOn w:val="a"/>
    <w:uiPriority w:val="1"/>
    <w:qFormat/>
    <w:rsid w:val="002E2E5B"/>
    <w:pPr>
      <w:autoSpaceDE w:val="0"/>
      <w:autoSpaceDN w:val="0"/>
      <w:ind w:left="1076" w:hanging="801"/>
      <w:jc w:val="left"/>
    </w:pPr>
    <w:rPr>
      <w:rFonts w:ascii="宋体" w:eastAsia="宋体" w:hAnsi="宋体" w:cs="宋体"/>
      <w:kern w:val="0"/>
      <w:sz w:val="22"/>
      <w:lang w:val="zh-CN" w:bidi="zh-CN"/>
    </w:rPr>
  </w:style>
  <w:style w:type="paragraph" w:customStyle="1" w:styleId="TableParagraph">
    <w:name w:val="Table Paragraph"/>
    <w:basedOn w:val="a"/>
    <w:uiPriority w:val="1"/>
    <w:qFormat/>
    <w:rsid w:val="002E2E5B"/>
    <w:pPr>
      <w:autoSpaceDE w:val="0"/>
      <w:autoSpaceDN w:val="0"/>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460</Words>
  <Characters>2626</Characters>
  <Application>Microsoft Office Word</Application>
  <DocSecurity>0</DocSecurity>
  <Lines>21</Lines>
  <Paragraphs>6</Paragraphs>
  <ScaleCrop>false</ScaleCrop>
  <Company>Microsoft</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2019-11-19T00:15:00Z</cp:lastPrinted>
  <dcterms:created xsi:type="dcterms:W3CDTF">2019-11-18T08:52:00Z</dcterms:created>
  <dcterms:modified xsi:type="dcterms:W3CDTF">2019-11-19T00:43:00Z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2052-10.1.0.5469</vt:lpwstr>
  </property>
</Properties>
</file>